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d86b" w14:textId="858d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6 декабря 2024 года № 183 "О бюджете города Алматы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XXXV сессии маслихата города Алматы VIII созыва от 30 сентября 2025 года № 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Алматы "О бюджете города Алматы на 2025-2027 годы" от 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2025-2027 годы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2 086 488 484,3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1 851 720 900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56 805 603,6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7 075 206,7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170 886 774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2 388 078 592,2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35 513 400,3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77 566 687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80 216 687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- 414 670 195,2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414 670 195,2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31 271 018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28 004 902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57 295 436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643 607 648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95 818 512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74 095 431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619 698 609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111 605 874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20 473 966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38 883 247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8 311 209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Утвердить расходы на транспорт и коммуникации в сумме 342 199 399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176 319 018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2 086 488 484,3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1 851 720 900,0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1 331 438 856,2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680 386 315,2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61 640 557,7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41 928 793,9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41 928 793,9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170 886 774,0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2 388 078 592,2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643 607 648,0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280 572 726,0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развитию креативной индустрии, включая создание условий и инфраструктуры креативных 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дорожной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дорожной инфрастуктуры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организации дорожного движения 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258 908 643,2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258 908 643,2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в случаях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-414 670 195,2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414 670 195,2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