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fe0d" w14:textId="d74f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XXXIV сессии маслихата города Алматы VIII созыва от 19 сентября 2025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(зарегистрировано в Реестре государственной регистрации нормативных правовых актов за № 1656)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"Лекарственные средства в рамках гарантированного объема бесплатной медицинской помощи" дополнить строками 65), 66), 67), 68), 69), 70), 71), 72), 73), 74)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"Тезепелумаб"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Псориатическая артропатия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"Гуселькумаб"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"Буросомаб"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"Тофацитиниб"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"Ведолизумаб"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"Офатумумаб"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склероз, системная склеродермия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"Селперкатиниб"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"Селперкатиниб"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"Помалидомид"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