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8c4a" w14:textId="1d78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2024 года № 108/37 "О Щербактинском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10 ноября 2025 года № 145/49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Щербактинском районном бюджете на 2025 - 2027 годы" от 24 декабря 2024 года № 108/37 (зарегистрированное в Реестре государственной регистрации нормативных правовых актов за № 204615)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3734758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2066858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5442556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-2990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-1704808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1704808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2025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32958 тысяч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10181 тысяча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10581 тысяча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17757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474236 тысяч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тысячи тенге – на текущие расходы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Смаилханова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145/49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108/37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