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76f47" w14:textId="5876f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по управлению пастбищами и их использованию в Павлодарском районе на 2025 - 2029 годы</w:t>
      </w:r>
    </w:p>
    <w:p>
      <w:pPr>
        <w:spacing w:after="0"/>
        <w:ind w:left="0"/>
        <w:jc w:val="both"/>
      </w:pPr>
      <w:r>
        <w:rPr>
          <w:rFonts w:ascii="Times New Roman"/>
          <w:b w:val="false"/>
          <w:i w:val="false"/>
          <w:color w:val="000000"/>
          <w:sz w:val="28"/>
        </w:rPr>
        <w:t>Решение Павлодарского районного маслихата Павлодарской области от 4 марта 2025 года № 28/245</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подпунктом 1) статьи </w:t>
      </w:r>
      <w:r>
        <w:rPr>
          <w:rFonts w:ascii="Times New Roman"/>
          <w:b w:val="false"/>
          <w:i w:val="false"/>
          <w:color w:val="000000"/>
          <w:sz w:val="28"/>
        </w:rPr>
        <w:t>8</w:t>
      </w:r>
      <w:r>
        <w:rPr>
          <w:rFonts w:ascii="Times New Roman"/>
          <w:b w:val="false"/>
          <w:i w:val="false"/>
          <w:color w:val="000000"/>
          <w:sz w:val="28"/>
        </w:rPr>
        <w:t xml:space="preserve">, статьей </w:t>
      </w:r>
      <w:r>
        <w:rPr>
          <w:rFonts w:ascii="Times New Roman"/>
          <w:b w:val="false"/>
          <w:i w:val="false"/>
          <w:color w:val="000000"/>
          <w:sz w:val="28"/>
        </w:rPr>
        <w:t>13</w:t>
      </w:r>
      <w:r>
        <w:rPr>
          <w:rFonts w:ascii="Times New Roman"/>
          <w:b w:val="false"/>
          <w:i w:val="false"/>
          <w:color w:val="000000"/>
          <w:sz w:val="28"/>
        </w:rPr>
        <w:t xml:space="preserve"> Закона Республики Казахстан "О пастбищах", Павлодарский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План</w:t>
      </w:r>
      <w:r>
        <w:rPr>
          <w:rFonts w:ascii="Times New Roman"/>
          <w:b w:val="false"/>
          <w:i w:val="false"/>
          <w:color w:val="000000"/>
          <w:sz w:val="28"/>
        </w:rPr>
        <w:t xml:space="preserve"> по управлению пастбищами и их использованию в Павлодарском районе на 2025 - 2029 годы.</w:t>
      </w:r>
    </w:p>
    <w:bookmarkEnd w:id="1"/>
    <w:bookmarkStart w:name="z3" w:id="2"/>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постоянную комиссию районного маслихата по вопросам жилищно-коммунального хозяйства, агропромышленного комплекса и земельных отношений.</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Павлодарского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Шугаев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Павлодарского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4 марта 2025 года № 28/245</w:t>
            </w:r>
          </w:p>
        </w:tc>
      </w:tr>
    </w:tbl>
    <w:bookmarkStart w:name="z6" w:id="4"/>
    <w:p>
      <w:pPr>
        <w:spacing w:after="0"/>
        <w:ind w:left="0"/>
        <w:jc w:val="left"/>
      </w:pPr>
      <w:r>
        <w:rPr>
          <w:rFonts w:ascii="Times New Roman"/>
          <w:b/>
          <w:i w:val="false"/>
          <w:color w:val="000000"/>
        </w:rPr>
        <w:t xml:space="preserve"> План по управлению пастбищами и их использованию</w:t>
      </w:r>
      <w:r>
        <w:br/>
      </w:r>
      <w:r>
        <w:rPr>
          <w:rFonts w:ascii="Times New Roman"/>
          <w:b/>
          <w:i w:val="false"/>
          <w:color w:val="000000"/>
        </w:rPr>
        <w:t>в Павлодарском районе на 2025 - 2029 годы</w:t>
      </w:r>
    </w:p>
    <w:bookmarkEnd w:id="4"/>
    <w:bookmarkStart w:name="z7" w:id="5"/>
    <w:p>
      <w:pPr>
        <w:spacing w:after="0"/>
        <w:ind w:left="0"/>
        <w:jc w:val="left"/>
      </w:pPr>
      <w:r>
        <w:rPr>
          <w:rFonts w:ascii="Times New Roman"/>
          <w:b/>
          <w:i w:val="false"/>
          <w:color w:val="000000"/>
        </w:rPr>
        <w:t xml:space="preserve"> Глава 1. Общие положения</w:t>
      </w:r>
    </w:p>
    <w:bookmarkEnd w:id="5"/>
    <w:p>
      <w:pPr>
        <w:spacing w:after="0"/>
        <w:ind w:left="0"/>
        <w:jc w:val="both"/>
      </w:pPr>
      <w:r>
        <w:rPr>
          <w:rFonts w:ascii="Times New Roman"/>
          <w:b w:val="false"/>
          <w:i w:val="false"/>
          <w:color w:val="000000"/>
          <w:sz w:val="28"/>
        </w:rPr>
        <w:t xml:space="preserve">
      1. Настоящий план по управлению пастбищами и их использованию (далее – План) разработан в соответствии с подпунктом 1)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пастбищах" (далее – Закон).</w:t>
      </w:r>
    </w:p>
    <w:p>
      <w:pPr>
        <w:spacing w:after="0"/>
        <w:ind w:left="0"/>
        <w:jc w:val="both"/>
      </w:pPr>
      <w:r>
        <w:rPr>
          <w:rFonts w:ascii="Times New Roman"/>
          <w:b w:val="false"/>
          <w:i w:val="false"/>
          <w:color w:val="000000"/>
          <w:sz w:val="28"/>
        </w:rPr>
        <w:t>
      2. План принимается в целях рационального использования пастбищ, устойчивого обеспечения потребности в кормах и предотвращения процессов деградации пастбищ.</w:t>
      </w:r>
    </w:p>
    <w:bookmarkStart w:name="z8" w:id="6"/>
    <w:p>
      <w:pPr>
        <w:spacing w:after="0"/>
        <w:ind w:left="0"/>
        <w:jc w:val="left"/>
      </w:pPr>
      <w:r>
        <w:rPr>
          <w:rFonts w:ascii="Times New Roman"/>
          <w:b/>
          <w:i w:val="false"/>
          <w:color w:val="000000"/>
        </w:rPr>
        <w:t xml:space="preserve"> Глава 2. План по управлению пастбищами и их использованию</w:t>
      </w:r>
    </w:p>
    <w:bookmarkEnd w:id="6"/>
    <w:p>
      <w:pPr>
        <w:spacing w:after="0"/>
        <w:ind w:left="0"/>
        <w:jc w:val="both"/>
      </w:pPr>
      <w:r>
        <w:rPr>
          <w:rFonts w:ascii="Times New Roman"/>
          <w:b w:val="false"/>
          <w:i w:val="false"/>
          <w:color w:val="000000"/>
          <w:sz w:val="28"/>
        </w:rPr>
        <w:t>
      3. При разработке Плана учитываются:</w:t>
      </w:r>
    </w:p>
    <w:p>
      <w:pPr>
        <w:spacing w:after="0"/>
        <w:ind w:left="0"/>
        <w:jc w:val="both"/>
      </w:pPr>
      <w:r>
        <w:rPr>
          <w:rFonts w:ascii="Times New Roman"/>
          <w:b w:val="false"/>
          <w:i w:val="false"/>
          <w:color w:val="000000"/>
          <w:sz w:val="28"/>
        </w:rPr>
        <w:t xml:space="preserve">
      1) данные земельного баланса региона и информационной системы государственного земельного кадастра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xml:space="preserve">
      2) сведения геоботанического обследования пастбищ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xml:space="preserve">
      3) сведения о скотомогильниках (биометрических ямах), формируемые в соответствии с Правилами ведения реестра скотомогильников (биотермических ям),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3 февраля 2020 года № 35 (зарегистрирован в Реестре государственной регистрации нормативных правовых актов № 19987);</w:t>
      </w:r>
    </w:p>
    <w:p>
      <w:pPr>
        <w:spacing w:after="0"/>
        <w:ind w:left="0"/>
        <w:jc w:val="both"/>
      </w:pPr>
      <w:r>
        <w:rPr>
          <w:rFonts w:ascii="Times New Roman"/>
          <w:b w:val="false"/>
          <w:i w:val="false"/>
          <w:color w:val="000000"/>
          <w:sz w:val="28"/>
        </w:rPr>
        <w:t xml:space="preserve">
      4) сведения об объектах пастбищной инфраструктуры и о сервитутах для прогона сельскохозяйственных животных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xml:space="preserve">
      5) данные о численности поголовья сельскохозяйственных животных, полученные из базы данных идентификации сельскохозяйственных животных, с указанием их владельцев по форме согласно таблице 1 </w:t>
      </w:r>
      <w:r>
        <w:rPr>
          <w:rFonts w:ascii="Times New Roman"/>
          <w:b w:val="false"/>
          <w:i w:val="false"/>
          <w:color w:val="000000"/>
          <w:sz w:val="28"/>
        </w:rPr>
        <w:t>приложения 4</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xml:space="preserve">
      6) данные о количестве гуртов, отар, табунов, сформированных по видам и половозрастным группам сельскохозяйственных животных по форме согласно таблице 2 </w:t>
      </w:r>
      <w:r>
        <w:rPr>
          <w:rFonts w:ascii="Times New Roman"/>
          <w:b w:val="false"/>
          <w:i w:val="false"/>
          <w:color w:val="000000"/>
          <w:sz w:val="28"/>
        </w:rPr>
        <w:t>приложения 4</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xml:space="preserve">
      7) сведения о численности поголовья сельскохозяйственных животных для выпаса на отгонных пастбищах по форме согласно таблице 3 </w:t>
      </w:r>
      <w:r>
        <w:rPr>
          <w:rFonts w:ascii="Times New Roman"/>
          <w:b w:val="false"/>
          <w:i w:val="false"/>
          <w:color w:val="000000"/>
          <w:sz w:val="28"/>
        </w:rPr>
        <w:t>приложения 4</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xml:space="preserve">
      8) данные об особенностях выпаса сельскохозяйственных животных на культурных и аридных пастбищах, землях лесного, водного фондов и особо охраняемых природных территорий. </w:t>
      </w:r>
    </w:p>
    <w:p>
      <w:pPr>
        <w:spacing w:after="0"/>
        <w:ind w:left="0"/>
        <w:jc w:val="both"/>
      </w:pPr>
      <w:r>
        <w:rPr>
          <w:rFonts w:ascii="Times New Roman"/>
          <w:b w:val="false"/>
          <w:i w:val="false"/>
          <w:color w:val="000000"/>
          <w:sz w:val="28"/>
        </w:rPr>
        <w:t xml:space="preserve">
      9) рекомендуемые схемы пастбищеоборотов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10) официальная статистическая информация по статистике животноводства и растениеводства.</w:t>
      </w:r>
    </w:p>
    <w:p>
      <w:pPr>
        <w:spacing w:after="0"/>
        <w:ind w:left="0"/>
        <w:jc w:val="both"/>
      </w:pPr>
      <w:r>
        <w:rPr>
          <w:rFonts w:ascii="Times New Roman"/>
          <w:b w:val="false"/>
          <w:i w:val="false"/>
          <w:color w:val="000000"/>
          <w:sz w:val="28"/>
        </w:rPr>
        <w:t>
      4. План содержит следующие приложения:</w:t>
      </w:r>
    </w:p>
    <w:p>
      <w:pPr>
        <w:spacing w:after="0"/>
        <w:ind w:left="0"/>
        <w:jc w:val="both"/>
      </w:pPr>
      <w:r>
        <w:rPr>
          <w:rFonts w:ascii="Times New Roman"/>
          <w:b w:val="false"/>
          <w:i w:val="false"/>
          <w:color w:val="000000"/>
          <w:sz w:val="28"/>
        </w:rPr>
        <w:t>
      1) схема (карта) расположения пастбищ на территории административно-территориальной единицы в разрезе категорий земель, на которой указываются границы, площади и виды пастбищ, в том числе отгонных, сезонных, аридных и культурных, сведения об их собственниках или землепользователях на основании правоустанавливающих и идентификационных документов на земельный участок;</w:t>
      </w:r>
    </w:p>
    <w:p>
      <w:pPr>
        <w:spacing w:after="0"/>
        <w:ind w:left="0"/>
        <w:jc w:val="both"/>
      </w:pPr>
      <w:r>
        <w:rPr>
          <w:rFonts w:ascii="Times New Roman"/>
          <w:b w:val="false"/>
          <w:i w:val="false"/>
          <w:color w:val="000000"/>
          <w:sz w:val="28"/>
        </w:rPr>
        <w:t>
      2) схема (карта) с обозначением пастбищ, предназначенных для нужд населения по выпасу сельскохозяйственных животных личного подворья, в том числе общественных пастбищ, на которой указываются границы и площади пастбищ, в том числе общественных пастбищ, предназначенных для нужд населения по выпасу сельскохозяйственных животных личного подворья;</w:t>
      </w:r>
    </w:p>
    <w:p>
      <w:pPr>
        <w:spacing w:after="0"/>
        <w:ind w:left="0"/>
        <w:jc w:val="both"/>
      </w:pPr>
      <w:r>
        <w:rPr>
          <w:rFonts w:ascii="Times New Roman"/>
          <w:b w:val="false"/>
          <w:i w:val="false"/>
          <w:color w:val="000000"/>
          <w:sz w:val="28"/>
        </w:rPr>
        <w:t>
      3) схема (карта) с обозначением рекомендуемых схем пастбищеоборотов, на которой указываются схемы пастбищеоборотов, рекомендуемые на основании геоботанического обследования пастбищ;</w:t>
      </w:r>
    </w:p>
    <w:p>
      <w:pPr>
        <w:spacing w:after="0"/>
        <w:ind w:left="0"/>
        <w:jc w:val="both"/>
      </w:pPr>
      <w:r>
        <w:rPr>
          <w:rFonts w:ascii="Times New Roman"/>
          <w:b w:val="false"/>
          <w:i w:val="false"/>
          <w:color w:val="000000"/>
          <w:sz w:val="28"/>
        </w:rPr>
        <w:t>
      4) схема (карта) с обозначением сервитутов для прогона сельскохозяйственных животных, скотопрогонных трасс и иных объектов пастбищной инфраструктуры, а также скотомогильников (биометрических ям), на которой указываются сервитуты для прогона сельскохозяйственных животных, скотопрогонные трассы, объекты пастбищной инфраструктуры, месторасположение скотомогильников (биометрических ям);</w:t>
      </w:r>
    </w:p>
    <w:p>
      <w:pPr>
        <w:spacing w:after="0"/>
        <w:ind w:left="0"/>
        <w:jc w:val="both"/>
      </w:pPr>
      <w:r>
        <w:rPr>
          <w:rFonts w:ascii="Times New Roman"/>
          <w:b w:val="false"/>
          <w:i w:val="false"/>
          <w:color w:val="000000"/>
          <w:sz w:val="28"/>
        </w:rPr>
        <w:t xml:space="preserve">
      5) схема (карта) с обозначением пастбищ, которые могут быть предоставлены в землепользование пастбищепользователям. </w:t>
      </w:r>
    </w:p>
    <w:p>
      <w:pPr>
        <w:spacing w:after="0"/>
        <w:ind w:left="0"/>
        <w:jc w:val="both"/>
      </w:pPr>
      <w:r>
        <w:rPr>
          <w:rFonts w:ascii="Times New Roman"/>
          <w:b w:val="false"/>
          <w:i w:val="false"/>
          <w:color w:val="000000"/>
          <w:sz w:val="28"/>
        </w:rPr>
        <w:t>
      6) схема (карта) с обозначением пастбищ, подлежащих резервированию в целях удовлетворения нужд населения по выпасу сельскохозяйственных животных личного подворья, на которой указываются границы и площади пастбищ, подлежащих резервированию в целях удовлетворения нужд населения по выпасу сельскохозяйственных животных личного подворья.</w:t>
      </w:r>
    </w:p>
    <w:p>
      <w:pPr>
        <w:spacing w:after="0"/>
        <w:ind w:left="0"/>
        <w:jc w:val="both"/>
      </w:pPr>
      <w:r>
        <w:rPr>
          <w:rFonts w:ascii="Times New Roman"/>
          <w:b w:val="false"/>
          <w:i w:val="false"/>
          <w:color w:val="000000"/>
          <w:sz w:val="28"/>
        </w:rPr>
        <w:t xml:space="preserve">
      7) схема доступа к водоисточникам (озерам, рекам, прудам, копаням, оросительным или обводнительным каналам, трубчатым или шахтным колодцам), составленная согласно норме потребления воды, на которой указываются маршруты передвижения животных к водоисточникам. </w:t>
      </w:r>
    </w:p>
    <w:p>
      <w:pPr>
        <w:spacing w:after="0"/>
        <w:ind w:left="0"/>
        <w:jc w:val="both"/>
      </w:pPr>
      <w:r>
        <w:rPr>
          <w:rFonts w:ascii="Times New Roman"/>
          <w:b w:val="false"/>
          <w:i w:val="false"/>
          <w:color w:val="000000"/>
          <w:sz w:val="28"/>
        </w:rPr>
        <w:t>
      8) схема размещения поголовья сельскохозяйственных животных на отгонных пастбищах, на которой указываются границы и площади отгонных пастбищ для размещения поголовья сельскохозяйственных животных;</w:t>
      </w:r>
    </w:p>
    <w:p>
      <w:pPr>
        <w:spacing w:after="0"/>
        <w:ind w:left="0"/>
        <w:jc w:val="both"/>
      </w:pPr>
      <w:r>
        <w:rPr>
          <w:rFonts w:ascii="Times New Roman"/>
          <w:b w:val="false"/>
          <w:i w:val="false"/>
          <w:color w:val="000000"/>
          <w:sz w:val="28"/>
        </w:rPr>
        <w:t>
      5. Павлодарский район образован в 1928 году, расположен вокруг областного центра, на правом берегу реки Иртыш. С севера граничит с районом Теренколь, с юга – с районом Аққулы, с восточной стороны – с Щербактинским районом, с северо-восточной стороны – с Успенским районом. Административно-территориальное деление состоит из 38 сельских населенных пунктов, расположенных в 12 сельских округах и одном селе.</w:t>
      </w:r>
    </w:p>
    <w:p>
      <w:pPr>
        <w:spacing w:after="0"/>
        <w:ind w:left="0"/>
        <w:jc w:val="both"/>
      </w:pPr>
      <w:r>
        <w:rPr>
          <w:rFonts w:ascii="Times New Roman"/>
          <w:b w:val="false"/>
          <w:i w:val="false"/>
          <w:color w:val="000000"/>
          <w:sz w:val="28"/>
        </w:rPr>
        <w:t>
      Климат резко континентальный, но благодаря близости реки Иртыш более мягкий, средняя температура января от минус 18 градусов Цельсия до минус 19 градусов Цельсия, средняя температура июля от плюс 21 градусов Цельсия до плюс 23 градусов Цельсия. Годовое количество атмосферных осадков составляет 272 миллиметров. Господствуют юго-западные и северные ветры, часты восточные суховеи.</w:t>
      </w:r>
    </w:p>
    <w:p>
      <w:pPr>
        <w:spacing w:after="0"/>
        <w:ind w:left="0"/>
        <w:jc w:val="both"/>
      </w:pPr>
      <w:r>
        <w:rPr>
          <w:rFonts w:ascii="Times New Roman"/>
          <w:b w:val="false"/>
          <w:i w:val="false"/>
          <w:color w:val="000000"/>
          <w:sz w:val="28"/>
        </w:rPr>
        <w:t>
      Почвенный покров представлен тҰмно-каштановыми образованиями, местами – солонцами и солончаками. Почвы имеют слабо выраженную структуру и бедны перегнойными веществами. На севере района распространены тҰмно-каштановые почвы, а на юге – каштановые почвы.</w:t>
      </w:r>
    </w:p>
    <w:p>
      <w:pPr>
        <w:spacing w:after="0"/>
        <w:ind w:left="0"/>
        <w:jc w:val="both"/>
      </w:pPr>
      <w:r>
        <w:rPr>
          <w:rFonts w:ascii="Times New Roman"/>
          <w:b w:val="false"/>
          <w:i w:val="false"/>
          <w:color w:val="000000"/>
          <w:sz w:val="28"/>
        </w:rPr>
        <w:t>
      В гидрографическом отношении район имеет выгодное положение, так как вдоль района протекает река Иртыш, которая имеет многочисленные протоки, рукава. Имеются также озҰра: Коряковское, Маралды, Зункамыс и другие.</w:t>
      </w:r>
    </w:p>
    <w:p>
      <w:pPr>
        <w:spacing w:after="0"/>
        <w:ind w:left="0"/>
        <w:jc w:val="both"/>
      </w:pPr>
      <w:r>
        <w:rPr>
          <w:rFonts w:ascii="Times New Roman"/>
          <w:b w:val="false"/>
          <w:i w:val="false"/>
          <w:color w:val="000000"/>
          <w:sz w:val="28"/>
        </w:rPr>
        <w:t>
      Растительность в основном однообразная, степная с преобладанием типчака, дерновинных злаковых, ковыля волосатика, овсяницы бороздчатой и полыни. В степной зоне преобладают культурный тип растительности, созданный путем коренного улучшения. Основная культура – пырей гребенчатый (житняк).</w:t>
      </w:r>
    </w:p>
    <w:p>
      <w:pPr>
        <w:spacing w:after="0"/>
        <w:ind w:left="0"/>
        <w:jc w:val="both"/>
      </w:pPr>
      <w:r>
        <w:rPr>
          <w:rFonts w:ascii="Times New Roman"/>
          <w:b w:val="false"/>
          <w:i w:val="false"/>
          <w:color w:val="000000"/>
          <w:sz w:val="28"/>
        </w:rPr>
        <w:t>
      Средняя урожайность пастбищных угодий составляет 5,7 центнеров.</w:t>
      </w:r>
    </w:p>
    <w:p>
      <w:pPr>
        <w:spacing w:after="0"/>
        <w:ind w:left="0"/>
        <w:jc w:val="both"/>
      </w:pPr>
      <w:r>
        <w:rPr>
          <w:rFonts w:ascii="Times New Roman"/>
          <w:b w:val="false"/>
          <w:i w:val="false"/>
          <w:color w:val="000000"/>
          <w:sz w:val="28"/>
        </w:rPr>
        <w:t>
      Фонд кормов пастбищ используется в пастбищный период продолжительностью 170 – 180 дней.</w:t>
      </w:r>
    </w:p>
    <w:p>
      <w:pPr>
        <w:spacing w:after="0"/>
        <w:ind w:left="0"/>
        <w:jc w:val="both"/>
      </w:pPr>
      <w:r>
        <w:rPr>
          <w:rFonts w:ascii="Times New Roman"/>
          <w:b w:val="false"/>
          <w:i w:val="false"/>
          <w:color w:val="000000"/>
          <w:sz w:val="28"/>
        </w:rPr>
        <w:t>
      6. Общая площадь земель района 584 217,9 гектаров (далее – га), из них пастбищные угодья – 250 616,7 га.</w:t>
      </w:r>
    </w:p>
    <w:p>
      <w:pPr>
        <w:spacing w:after="0"/>
        <w:ind w:left="0"/>
        <w:jc w:val="both"/>
      </w:pPr>
      <w:r>
        <w:rPr>
          <w:rFonts w:ascii="Times New Roman"/>
          <w:b w:val="false"/>
          <w:i w:val="false"/>
          <w:color w:val="000000"/>
          <w:sz w:val="28"/>
        </w:rPr>
        <w:t>
      В границах земель населенных пунктов сосредоточено 83,1 тыс. га пастбищ предназначенных для выпаса маточного поголовья подсобных хозяйств населения, 167,5 тыс. га земли сельскохозяйственного назначения.</w:t>
      </w:r>
    </w:p>
    <w:p>
      <w:pPr>
        <w:spacing w:after="0"/>
        <w:ind w:left="0"/>
        <w:jc w:val="both"/>
      </w:pPr>
      <w:r>
        <w:rPr>
          <w:rFonts w:ascii="Times New Roman"/>
          <w:b w:val="false"/>
          <w:i w:val="false"/>
          <w:color w:val="000000"/>
          <w:sz w:val="28"/>
        </w:rPr>
        <w:t>
      Согласно земельного баланса в землепользование предоставлено 384 участков общей площадью 166,8 тыс. га.</w:t>
      </w:r>
    </w:p>
    <w:p>
      <w:pPr>
        <w:spacing w:after="0"/>
        <w:ind w:left="0"/>
        <w:jc w:val="both"/>
      </w:pPr>
      <w:r>
        <w:rPr>
          <w:rFonts w:ascii="Times New Roman"/>
          <w:b w:val="false"/>
          <w:i w:val="false"/>
          <w:color w:val="000000"/>
          <w:sz w:val="28"/>
        </w:rPr>
        <w:t>
      За крестьянскими и фермерскими хозяйствами закреплено – 247 участков;</w:t>
      </w:r>
    </w:p>
    <w:p>
      <w:pPr>
        <w:spacing w:after="0"/>
        <w:ind w:left="0"/>
        <w:jc w:val="both"/>
      </w:pPr>
      <w:r>
        <w:rPr>
          <w:rFonts w:ascii="Times New Roman"/>
          <w:b w:val="false"/>
          <w:i w:val="false"/>
          <w:color w:val="000000"/>
          <w:sz w:val="28"/>
        </w:rPr>
        <w:t>
      За сельскохозяйственными предприятиями – 85 участков;</w:t>
      </w:r>
    </w:p>
    <w:p>
      <w:pPr>
        <w:spacing w:after="0"/>
        <w:ind w:left="0"/>
        <w:jc w:val="both"/>
      </w:pPr>
      <w:r>
        <w:rPr>
          <w:rFonts w:ascii="Times New Roman"/>
          <w:b w:val="false"/>
          <w:i w:val="false"/>
          <w:color w:val="000000"/>
          <w:sz w:val="28"/>
        </w:rPr>
        <w:t>
      За гражданами (без ИП) – 52 участка.</w:t>
      </w:r>
    </w:p>
    <w:p>
      <w:pPr>
        <w:spacing w:after="0"/>
        <w:ind w:left="0"/>
        <w:jc w:val="both"/>
      </w:pPr>
      <w:r>
        <w:rPr>
          <w:rFonts w:ascii="Times New Roman"/>
          <w:b w:val="false"/>
          <w:i w:val="false"/>
          <w:color w:val="000000"/>
          <w:sz w:val="28"/>
        </w:rPr>
        <w:t>
      7. Основными пользователями пастбищ на территории района являются сельскохозяйственные формирования. Скот населения выпасается на отведенных землях в границах населенных пунктов и отгонных участках, предоставленных в землепользование.</w:t>
      </w:r>
    </w:p>
    <w:p>
      <w:pPr>
        <w:spacing w:after="0"/>
        <w:ind w:left="0"/>
        <w:jc w:val="both"/>
      </w:pPr>
      <w:r>
        <w:rPr>
          <w:rFonts w:ascii="Times New Roman"/>
          <w:b w:val="false"/>
          <w:i w:val="false"/>
          <w:color w:val="000000"/>
          <w:sz w:val="28"/>
        </w:rPr>
        <w:t xml:space="preserve">
      8. Поголовье сельскохозяйственных животных на территории района составляет порядка 52 тыс. условных голов, из них: </w:t>
      </w:r>
    </w:p>
    <w:p>
      <w:pPr>
        <w:spacing w:after="0"/>
        <w:ind w:left="0"/>
        <w:jc w:val="both"/>
      </w:pPr>
      <w:r>
        <w:rPr>
          <w:rFonts w:ascii="Times New Roman"/>
          <w:b w:val="false"/>
          <w:i w:val="false"/>
          <w:color w:val="000000"/>
          <w:sz w:val="28"/>
        </w:rPr>
        <w:t xml:space="preserve">
      41 650 голов крупного рогатого скота, </w:t>
      </w:r>
    </w:p>
    <w:p>
      <w:pPr>
        <w:spacing w:after="0"/>
        <w:ind w:left="0"/>
        <w:jc w:val="both"/>
      </w:pPr>
      <w:r>
        <w:rPr>
          <w:rFonts w:ascii="Times New Roman"/>
          <w:b w:val="false"/>
          <w:i w:val="false"/>
          <w:color w:val="000000"/>
          <w:sz w:val="28"/>
        </w:rPr>
        <w:t xml:space="preserve">
      45 347 голов мелкого рогатого скота, </w:t>
      </w:r>
    </w:p>
    <w:p>
      <w:pPr>
        <w:spacing w:after="0"/>
        <w:ind w:left="0"/>
        <w:jc w:val="both"/>
      </w:pPr>
      <w:r>
        <w:rPr>
          <w:rFonts w:ascii="Times New Roman"/>
          <w:b w:val="false"/>
          <w:i w:val="false"/>
          <w:color w:val="000000"/>
          <w:sz w:val="28"/>
        </w:rPr>
        <w:t>
      13 968 лошадей.</w:t>
      </w:r>
    </w:p>
    <w:p>
      <w:pPr>
        <w:spacing w:after="0"/>
        <w:ind w:left="0"/>
        <w:jc w:val="both"/>
      </w:pPr>
      <w:r>
        <w:rPr>
          <w:rFonts w:ascii="Times New Roman"/>
          <w:b w:val="false"/>
          <w:i w:val="false"/>
          <w:color w:val="000000"/>
          <w:sz w:val="28"/>
        </w:rPr>
        <w:t>
      9. В районе действуют 34 ветеринарно-санитарных объектов, из них 21 скотомогильник, 13 ветеринарных пунктов.</w:t>
      </w:r>
    </w:p>
    <w:p>
      <w:pPr>
        <w:spacing w:after="0"/>
        <w:ind w:left="0"/>
        <w:jc w:val="both"/>
      </w:pPr>
      <w:r>
        <w:rPr>
          <w:rFonts w:ascii="Times New Roman"/>
          <w:b w:val="false"/>
          <w:i w:val="false"/>
          <w:color w:val="000000"/>
          <w:sz w:val="28"/>
        </w:rPr>
        <w:t>
      10. В Павлодарском районе сервитуты для прогона скота не установлены.</w:t>
      </w:r>
    </w:p>
    <w:p>
      <w:pPr>
        <w:spacing w:after="0"/>
        <w:ind w:left="0"/>
        <w:jc w:val="both"/>
      </w:pPr>
      <w:r>
        <w:rPr>
          <w:rFonts w:ascii="Times New Roman"/>
          <w:b w:val="false"/>
          <w:i w:val="false"/>
          <w:color w:val="000000"/>
          <w:sz w:val="28"/>
        </w:rPr>
        <w:t>
      11. Резервирование земель запаса района для удовлетворения нужд по выпасу скота населения: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Зангарский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Заринский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Кемеңгер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Чернорецкий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Шакатский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 в Павлодарском</w:t>
            </w:r>
            <w:r>
              <w:br/>
            </w:r>
            <w:r>
              <w:rPr>
                <w:rFonts w:ascii="Times New Roman"/>
                <w:b w:val="false"/>
                <w:i w:val="false"/>
                <w:color w:val="000000"/>
                <w:sz w:val="20"/>
              </w:rPr>
              <w:t>районе на 2025 - 2029 годы</w:t>
            </w:r>
          </w:p>
        </w:tc>
      </w:tr>
    </w:tbl>
    <w:p>
      <w:pPr>
        <w:spacing w:after="0"/>
        <w:ind w:left="0"/>
        <w:jc w:val="both"/>
      </w:pPr>
      <w:r>
        <w:rPr>
          <w:rFonts w:ascii="Times New Roman"/>
          <w:b w:val="false"/>
          <w:i w:val="false"/>
          <w:color w:val="000000"/>
          <w:sz w:val="28"/>
        </w:rPr>
        <w:t>
      Таблица 1. Распределение пастбищ по категориям земель Павлодарского района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сельских округов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классификатора административно-территориальных объектов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земель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земель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сельско-хозяйственного назначения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населенных пунктов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промышленности, транспорта, связи и иного не сельскохозяйственного назначения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охраняемых природных территорий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Ефремовский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Зангарский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Заринский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Кемеңгер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556049400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554645200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Луганский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Рождественский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556059200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Чернорецкий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556065100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Черноярский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556067300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Шакатский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556069100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167596,92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267294,9</w:t>
            </w:r>
          </w:p>
        </w:tc>
      </w:tr>
    </w:tbl>
    <w:p>
      <w:pPr>
        <w:spacing w:after="0"/>
        <w:ind w:left="0"/>
        <w:jc w:val="both"/>
      </w:pPr>
      <w:r>
        <w:rPr>
          <w:rFonts w:ascii="Times New Roman"/>
          <w:b w:val="false"/>
          <w:i w:val="false"/>
          <w:color w:val="000000"/>
          <w:sz w:val="28"/>
        </w:rPr>
        <w:t>
      Таблица 2. Распределение пастбищ населенного пункта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сельских округов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классификатора административно-территориальных объектов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пастбищ</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и виды пастбищ</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предназначенные для удовлетворения нужд населения по выпасу сельскохозяйственных животных личного подворья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отгонные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сезонные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аридные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556035100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Ефремовский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556037100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Зангарский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556043100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Заринский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556045100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Кемеңгер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556049400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554645200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Луганский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556053100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556055100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Ольгинка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556057100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Рождественский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556059200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Чернорецкий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556065100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Черноярский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556067300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Шакатский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556069100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3. Распределение пастбищ населенного пункта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собственников и землепользователей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пастбищ,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"Альхов" Альхов Александр Николаевич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14-211-292-018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"Акимжановых" Акимжанов Нурлан Аипханович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14-211-292-022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"Акимжановых" Акимжанов Нурлан Аипханович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14-211-292-017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"Акимжановых" Акимжанов Нурлан Аипханович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14-211-292-023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"Абетанов" Абетанов Нурланбек Паруазович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14-211-038-005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"Абетанов" Абетанов Нурланбек Паруазович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14-211-056-027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"Абетанов" Абетанов Нурланбек Паруазович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14-211-056-028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"Адильгерей" Бучекеев Биаспан Адильгеревич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14-211-285-036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"Адильгерей" Бучекеев Биаспан Адильгеревич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14-211-285-010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"Адлет" Кайтаев Бауыржан Мухтарович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14-211-282-020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"Айнур" Мулькибаев Казбек Аманбекович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14-211-269-109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"Айтбай" Дакенов Еркинбай Айтбаевич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14-211-221-026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"Акимжанов" Акимжанов Нурлан Аипханович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14-211-292-022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"Ак-кудук" Нургалиев Сальман Маженович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14-211-098-019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"Ак-кудук" Нургалиев Сальман Маженович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14-211-093-010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"Акпура" Наукенов Мубарак Какимович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14-211-246-040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"Акпура" Наукенов Мубарак Какимович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14-211-239-011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"Аксор" Махаева Айгуль Зейнулловна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14-211-225-008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"Аксор" Махаева Айгуль Зейнулловна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14-211-225-006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"Аксор" Махаева Айгуль Зейнулловна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14-211-223-014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"Аян" Бушумбаев Марат Мукарамович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14-211-031-010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"Аян" Бушумбаев Марат Мукарамович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14-211-034-006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"Алибек" Бушумбаев Асхат Мукарамович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14-211-033-025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"Алибек" Бушумбаев Асхат Мукарамович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14-211-022-031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"Алмаз" Кайтаев Мухтар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14211285034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"Алнаим" Аппельт Андрей Альбертович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14211296011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 "Лидер" Лидер Сергей Дмитриевич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14-211-031-005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 "Лидер" Лидер Сергей Дмитриевич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14-211-031-002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"Апай ЛТД" Дюсекеев Ертостик Бекбулатович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14-211-065-199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"Апай ЛТД" Дюсекеев Ертостик Бекбулатович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14-211-065-182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КККХ"Асхат" Нурпеисов Кадырбек Какимович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14-211-137-067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"Асхат" Темиргалиева Аягоз Базаровна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14-211-197-005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"Асхат" Темиргалиева Аягоз Базаровна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14-211-197-003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"Асхат" Темиргалиева Аягоз Базаровна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14-211-200-006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КХ "Байдала" Щеглов Ерлан Назымбекович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14-211-239-009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"Балтабек" Базарбайулы Нурбек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14-211-244-002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"Батыр" Каирбаев Ерболат Канашевич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14-211-285-027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"Бейсембенов" Бейсембенов Нуржан Бекенович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14-211-145-083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"Беркут" Стрельба Николай Иванович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14-211-102-066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КХ "Болат" Сулейменов Серик Толеугазинович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14-211-167-004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КХ "Болат" Сулейменов Серик Толеугазинович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14-211-167-013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КХ "Болат" Сулейменов Серик Толеугазинович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14-211-215-015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"Болашак" Байтемиров Табылды Камарбаевич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14-211-098-017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"Ботагоз" Темирханов Бахытбек Жумабаевич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14-211-286-069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"Ботагоз" Темирханов Бахытбек Жумабаевич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14-211-286-070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"Дархан" Алькеева Сауле Кабиденовна, Алькеев Толеу Жумашевич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14-211-271-080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"Даулет" Суентаев Канат Тусупович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14-211-030-010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"Дидар" Кайтаева Зауре Турысбековна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14-211-285-034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"Достык" Байдалинова Сания Аскаровна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14-211-034-001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"Достык" Байдалинова Сания Аскаровна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14-211-034-007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"Дән" Сармурзин Мурат Жумадилович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14-211-297-009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"Жанара" Наукенова Жанара Ханатовна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14-211-161-029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"Жулдыз" Казиев Мурат Шарипович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14-211-148-026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"Жулдыз" Казиев Мурат Шарипович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14-211-148-027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"Жулдыз" Казиев Мурат Шарипович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14-211-149-084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"Жулдыз" Казиев Мурат Шарипович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14-211-149-101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"Жулдыз" Казиев Мурат Шарипович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14-211-149-105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"Жулдыз" Казиев Мурат Шарипович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14-211-149-106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"Кайрат" Сергазинов Кайроллы Ахметович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14-211-030-014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"Кайрат" Сергазинов Кайроллы Ахметович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14-211-035-001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"Куземчина" Куземшин Булат Мадиевич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14-211-271-038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"Луч" Бичевой Анатолий Михайлович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14-211-298-009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Петушина Татьяна Юрьевна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14-211-058-002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"Марина" Бруцкий Виталий Леонидович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14-21-055-006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"Мария" Фишер Иван Николаевич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14-211-282-044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"Маутхан" Дутбаев Куандык Маутханович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14-211-030-009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"Маутхан" Дутбаев Куандык Маутханович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14-211-010-001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"Ертіс" Смагулова Айгуль Аскаровна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14-211-296-018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"Ертіс" Смагулова Айгуль Аскаровна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14211299005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"Маяк"Ахметова Аделия Даниаловна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14211280029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"Маяк"Ахметова Аделия Даниаловна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14-211-297-003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"Маяк"Ахметова Аделия Даниаловна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14-211-297-004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"Маяк"Ахметова Аделия Даниаловна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14-211-299-005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"Маяк"Ахметова Аделия Даниаловна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14-211-296-009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"Маяк"Ахметова Аделия Даниаловна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14-211-299-007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"Московка" Сулейменова Меруерт Серикбаевна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14-211-149-099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"Московка" Сулейменова Меруерт Серикбаевна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14-211-149-108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"Московка" Сулейменова Меруерт Серикбаевна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14-211-150-021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"Московка" Сулейменова Меруерт Серикбаевна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14-211-150-022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"Московка" Сулейменова Меруерт Серикбаевна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14-211-149-100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"Московка" Сулейменова Меруерт Серикбаевна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14-211-149-098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"Московка" Сулейменова Меруерт Серикбаевна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14-211-149-107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"Нариман" Жаукенов Ерлан Курмашевич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14-211-079-025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"Нургазы" Кожабеков Канат Бек-Мухаметович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14-211-303-015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"Нургазы" Кожабеков Канат Бек-Мухаметович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14-211-147-127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"Нургазы" Кожабеков Канат Бек-Мухаметович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14-211-303-014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"Рыжов" Рыжов Владимир Васильевич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14-211-297-008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"Сарбие" Позднякова Зоя Васильевна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14-211-296-006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"Сарбие" Позднякова Зоя Васильевна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14-211-299-006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"Сарсеновых К-4" Сарсенов Каир Абулкасымович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14-211-037-008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"Смагулов и К" Смагулов Ерик Мухтарович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14-211-285-039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"Стеблюков" Стеблюков Сергей Сергеевич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14-211-161-032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"Сулеймен" Смагулов Сагадат Кайруллинович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14-211-032-021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"Сулеймен" Смагулов Сагадат Кайруллинович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14-211-032-022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 героя" Оекенов Советжан Нуратсалыкович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14-211-135-008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"Трухин" Трухин Геннадий Николаевич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14-211-222-018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"Улан"Мустафин Тойлыбай Хазизович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14-211-280-006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"Улан"Мустафин Тойлыбай Хазизович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14-211-285-035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“Олжас” Жуматаев Бауржан Ризоллаевич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14-211-263-003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“Олжас” Жуматаев Бауржан Ризоллаевич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14-211-263-015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“Раип” Нургалиев Нуркен Толеуович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14-211-287-021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кфх Умут Апы Надежда, Фергалюк Александр Васильевич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14-211-145-132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"Наби" Сулейменов Нурлан Каиржанович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14-211-150-008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"Московка" Сулейменова Меруерт Серикбаевна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14-211-165-010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Мидони Владимир Терентьевич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14211165005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"Алтай" Кадирбек Алтай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14-211-271-215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Овчинников Василий Сергеевич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14-211-299-015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Фкх "Аргынат" Кипшакбаев Орал Кабдысалямович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14211238031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"Болашак" Байтемиров Табылды Камарбаевич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14-211-098-018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"Болашак" Байтемиров Табылды Камарбаевич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14-211-098-016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 в фпт "Эльдар" Акимханова Мая Абдрахмановна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14-211-053-005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ФХ в фпт "Эльдар" Акимханова Мая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14-211-057011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 "Восток" Накенов Адиль Хейноятович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14-211-182-031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"Арынов" Дюсембаев Кенжехан Абдрахманович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14-211-201-018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Гульнара Ислямовна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14211200004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Адильбеков Ернар Айтбаевич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14211200003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Калиниченко Валентина Ивановна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14-211-263-018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Тусупбеков Жайлаубай Охатаевич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14-211-271-216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"Каримов" Каримов Марат Кудышевич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14-211-272-045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"Ершбай" Хулжекей Салихан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14-211-290-025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 в ф пт "Эльдар" Акимханова Мая Абдрахмановна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14-211-078-022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"Ислам" Коригов Азаматгирей Заудинович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14-211-221-030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"Ислам" Коригов Азаматгирей Заудинович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14-211-221-031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"Асар" Канафин Арлан Кокешович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14-211-200-005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"Асар" Канафин Арлан Кокешович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14-211-150-020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"Байдала" Щеглов Ерлан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14-211-239-009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"Искра" Качнов Владимир Юрьевич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14-211-146-064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"Искра" Качнов Владимир Юрьевич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14-211-146-063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Омарова Айтжамал Калымовна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14-211-288-021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"Омаров" Омаров Калкаман Кабиденович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14-211-285-029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Омарова Айтжамал Калымовна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14-211-288-020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"Нургазы" Кожабеков Канат Бек-Мухаметович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14-211-303-019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"Темирова" Байымбетова Асем Нурлыбековна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14-211-030-015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"Адлет" Кайтаев Бауыржан Мухтарович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14-211-285-037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"Дән" Сармурзин Мурат Жумадилович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14-211-297-011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"Омар" Қапан Дархан Асанұлы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14-211-285-040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"Омар" Қапан Дархан Асанұлы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14-211-287-029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"Ткачук" Ткачук Сергей Сергеевич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14-211-119-006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"Сулеймен" Смагулов Сагадат Кайруллинович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14-211-032-021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"Садыков Т.А." Садыков Тимур Амангельдинович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14-211-289-003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"Тамерлан" Кабылова Амина Барлановна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14-211-242-038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Дукенбаев Куаныш Ерикбаевич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14-211-029-027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Дукенбаев Куаныш Ерикбаевич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14-211-029-026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Абдуалиев Даулет Жаксыбаевич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14-211-029-018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"Кожабаев" Кажабаев Елубай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14-211-145-036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Леонтьева Ирина Павловна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14-211-268-311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Червинский Николай Николаевич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14-211-161-018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"Набережное" Сальменбаев Арман Зейнуллаевич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14-211-034-005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"Набережное" Сальменбаев Арман Зейнуллаевич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14-211-040-004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Дмитриева Елизавета Владимировна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14-211-264-008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Сарсенов Еркен Абулкасымович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14-211-037-014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Шохаров Базарбай Болатович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14-211-239-014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Наукенова Дильназ Мубараковна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14-211-196-003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Хренов Василий Васильевич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14-211-292-021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Хренов Василий Васильевич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14-211-291-013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Канжигалинов Жексенбай Камалович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14-211-051-037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Молдахметов Шахадат Оразбаевич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14-211-289-020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Рыскельды Олжас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14-211-239-010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Партнер, Байзильдинов Мансур Максутович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14-211-035-011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Нурмуханов Ержан Семенович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14-211-165-012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Жиганбай Аскар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14-211-242-037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Тусупбаев Георгий Жолдыбаевич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14-211-290-032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Увалиев Айдар Наукатович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14-211-285-038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Блээл Тусэвхан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14-211-271-222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Сармурзин Ниязбек Жумадилович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14-211-289-021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Бейсембин Арман Касенович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14-211-045-036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Хаербаев Талгат Джумаджанович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14-211-058-007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Әбдіғани Арлыбек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14-211-238-032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Әшкен Мұрат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14-211-239-015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Әният Мырзатай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14-211-239-016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Азимхан Ганхуу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14-211-272-046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Кусаинов Аскар Сабыржанович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14211076064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Абилова Сания Кинаятовна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14-211-030-011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Оспантаев Ерлан Сагатович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14-211-033-028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Оспантаев Ерлан Сагатович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14-211-033-029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Кочеев Михаил Сергеевич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14-211-246-042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Жунусов Дакен Енгельдинович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14-211-223-013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КХ "Жанара" Наукенова Жанара </w:t>
            </w:r>
          </w:p>
          <w:p>
            <w:pPr>
              <w:spacing w:after="20"/>
              <w:ind w:left="20"/>
              <w:jc w:val="both"/>
            </w:pPr>
            <w:r>
              <w:rPr>
                <w:rFonts w:ascii="Times New Roman"/>
                <w:b w:val="false"/>
                <w:i w:val="false"/>
                <w:color w:val="000000"/>
                <w:sz w:val="20"/>
              </w:rPr>
              <w:t>
Ханатовна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14-211-261-017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Наукенова Жанара Ханатовна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14-211-261-018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Иманалиев Кахарман Толегенович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14-211-076-063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 Нурлан Токбаевич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14-211-288-016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Казиева Шолпан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14-211-194-005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Казиева Шолпан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14-211-164-012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Калиниченко Сергей Николаевич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14-211-264-006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Кипшакбаев Орал Кабдысалямович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14211239012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Мизамов Асхат Тимербулатович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14-211-311-003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Мухамбетов Нариман Каирбекович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14-211-165-008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“Раип” Нургалиев Нуркен Толеуович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14-211-291-011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Нуржан Ержанович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14-211-054-009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Рахманов Сунгат Оралбекович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14-211-164-011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Ткачук Сергей Сергеевич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14-211-119-006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СПК "Караголь"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14-211-031-011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"Плетт" Долиненко Виктор Юрьевич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14-211-077-009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Сыздыков Оразбек Калиевич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14-211-027-084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 Mar, Аяпбергенов Ернар Сембаевич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14-211-261-016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Серикбаева Рысты Курмановна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14-211-271-214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Серикбаева Рысты Курмановна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14-211-271-069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"КХ "Ак Бас - Павлодар"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14-211-167-009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"КХ "Ак Бас - Павлодар"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14-211-167-010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"КХ "Ак Бас - Павлодар"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14-211-167-011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"КХ "Ак Бас - Павлодар"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14-211-167-014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"КХ "Ак Бас - Павлодар"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14-211-215-016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"КХ "Ак Бас - Павлодар"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14-211-223-011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"КХ "Ак Бас - Павлодар"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14-211-224-009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"КХ "Ак Бас - Павлодар"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14-211-264-005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"КХ "Ак Бас - Павлодар"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14-211-224-007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"КХ "Ак Бас - Павлодар"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14-211-225-003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"КХ "Ак Бас - Павлодар"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14-211-264-007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"Равнополь-Агро"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14-211-040-005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"Равнополь-Агро"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14-211-012-004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"Алтын Бұзау-АТК"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14-211-298-013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"АБУ Алихан" Смагулова Самал Абилхаковна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14-211-148-025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"КХ Ta-Vi"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14-211-271-209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"КХ Ta-Vi"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14-211-271-221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"КХ Ta-Vi"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14-211-285-028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"КХ Ta-Vi"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14-211-285-032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"Кирпич PVL" Абилмажинов Бауыржан Болатович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14-211-076-055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"Кирпич PVL" Абилмажинов Бауыржан Болатович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14211-076-042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"AndasAgro" Кайрашев Даурен Зейнуллаулы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14-211-022-010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"AndasAgro" Кайрашев Даурен Зейнуллаулы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14-211-022-011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"FAZIL AGRO PAVLODAR"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14-211-245-013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"Заря ПВ" Заринский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14211273004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"КХ "Жана-Кала"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14-211-078-021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"КХ "Жана-Кала"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14-211-079-024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"КХ "Жана-Кала"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14-211-051-027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"AndasAgro" Кайрашев Даурен Зейнуллаулы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14-211-039-009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"Крестьянское хозяйство" Архат"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14-211-285-033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"Нур Томирис"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14-211-289-017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"Kereku Agro" Ибрагимов Талгат Мухаметжанович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14-211-287-025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"Jana Jol-Agro"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14-211-118-001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"Кирова"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14-211-115-010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"Кирова"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14-211-115-009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"Кирова"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14-211-113-007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"Кирова"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14-211-114-001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"Кирова"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14-211-113-008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"Кирова"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14-211-116-002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"Кирова"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14-211-117-001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"Кирова"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14-211-119-005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"Кирова"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14-211-114-002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"Кирова"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14-211-115-012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"Кирова"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14-211-117-002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"TimAgroZher" Сальменбаев Зейнолла Кайрашевич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14-211-030-012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"TimAgroZher" Сальменбаев Зейнолла Кайрашевич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14-211-037-011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"AgroCult" Нурсафин Аманбек Маратович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14-211-008-003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"Кронос-Павлодар"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14-211-126-007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"Кронос-Павлодар"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14-211-127-005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"Кронос-Павлодар"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14-211-127-004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"АгроФуд-ПВ"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14-211-135-022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"Сезым"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14-211-160-009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"Сезым"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14-211-161-014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"Нур Томирис"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14-211-296-019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"Нур Томирис"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14-211-299-019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"ALIF-PV" Телейв Рахад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14-211-241-017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"TimAgroZher" Сальменбаев Зейнолла Кайрашевич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14-211-013-001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"AgroCult" Нурсафин Аманбек Маратович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14-211-011-001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"Набережное"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14-211-040-001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"Набережное"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14-211-045-004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"Набережное"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14-211-046-003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"Набережное"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14-211-054-005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"Набережное"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14-211-053-004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"Набережное"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14-211-052-015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"Набережное"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14-211-054-006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"Набережное"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14-211-053-003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"Набережное"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14-211-047-048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"Набережное"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14-211-053-007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"Набережное"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14-211-038-006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"КХ "Жана-Кала"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14-211-077-005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"КХ "Жана-Кала"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14-211-057-014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"КХ "Жана-Кала"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14-211-055-004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"Дәулетбек PV"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14-211-263-019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"Дәулетбек PV"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14-211-195-005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"Нур Томирис"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14-211-292-025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"Sputnik-PV" Кусаинов Мурат Кабылбекович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14-211-031-008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"Sputnik-PV" Кусаинов Мурат Кабылбекович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14-211-032-017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"Sputnik-PV" Кусаинов Мурат Кабылбекович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14-211-032-018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"AndasAgro" Кайрашев Даурен Зейнуллаулы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14-211-039-021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"AndasAgro" Кайрашев Даурен Зейнуллаулы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14-211-045-015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"КХ "Глушков"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14-211-222-021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"Аляутдин"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14-211-247-010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"Аляутдин"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14-211-286-067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"Аляутдин"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14-211-286-068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"Аляутдин"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14-211-245-020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"Аляутдин"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14-211-263-013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"Аляутдин"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14-211-263-012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"Аляутдин"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14-211-262-007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"Аляутдин"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14-211-262-006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"Аляутдин"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14-211-261-015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"Аляутдин"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14-211-274-005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"Аляутдин"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14-211-296-015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"КХ "АУЛ-ТУ"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14-211-282-047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"КХ "АУЛ-ТУ"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14-211-282-034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"AgroTrade-PV"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14-211-290-039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"AgroTrade-PV"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14-211-290-016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"Ormanshi" Буланов Адиль Кайруллович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14-211-268-173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"Дархан УАҚ"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14-211-271-068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"Дархан УАҚ"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14-211-271-218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"AgroKompani" Темиргалин Куаныш Бахытбекович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14-211-290-003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"AgroKompani" Темиргалин Куаныш Бахытбекович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14-211-290-002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"Луганск"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14-211-096-003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"Луганск"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14-211-095-002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"Луганск"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14-211-094-001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"Луганск"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14-211-093-013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"Луганск"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14-211-098-024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"Луганск"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14-211-102-070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"Луганск"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14-211-102-069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"Луганск"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14-211-096-002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 "Аманат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14-211-196-004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 "Аманат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14-211-240-040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 "Аманат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14-211-244-030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 "Аманат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14-211-220-031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 "Аманат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14-211-261-019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 "Аманат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14-211-165-001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 "Аманат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14-211-166-008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 "Шорманов" Шорманов Галим Шерниязович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14-211-286-014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 "Шорманов" Шорманов Галим Шерниязович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14-211-287-023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xml:space="preserve">
      Таблица 4. Распределение пастбищ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сельских округов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классификатора административно-территориальных объектов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Необходимая площадь пастбищ </w:t>
            </w:r>
          </w:p>
          <w:p>
            <w:pPr>
              <w:spacing w:after="20"/>
              <w:ind w:left="20"/>
              <w:jc w:val="both"/>
            </w:pPr>
            <w:r>
              <w:rPr>
                <w:rFonts w:ascii="Times New Roman"/>
                <w:b w:val="false"/>
                <w:i w:val="false"/>
                <w:color w:val="000000"/>
                <w:sz w:val="20"/>
              </w:rPr>
              <w:t>
для сельхоз животных, га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общественных пастбищ</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отгонных пастбищ</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556035100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Ефремовский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556037100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Зангарский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556043100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Заринский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556045100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Кемеңгер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556049400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554645200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556053100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556055100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Ольгинка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556057100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Рождественский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556059200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Чернорецкий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556065100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Черноярский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556067300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Шакатский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556069100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w:t>
            </w:r>
          </w:p>
        </w:tc>
      </w:tr>
    </w:tbl>
    <w:p>
      <w:pPr>
        <w:spacing w:after="0"/>
        <w:ind w:left="0"/>
        <w:jc w:val="both"/>
      </w:pPr>
      <w:r>
        <w:rPr>
          <w:rFonts w:ascii="Times New Roman"/>
          <w:b w:val="false"/>
          <w:i w:val="false"/>
          <w:color w:val="000000"/>
          <w:sz w:val="28"/>
        </w:rPr>
        <w:t>
      Таблица 5. Требуемые дополнительные пастбища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сельских округов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Требуются дополнительные пастбища из земель запаса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предоставляемые пастбища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 которые могут быть предоставлены в землепользование пастбищепользователям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 подлежащие резервированию в целях удовлетворения нужд населения по выпасу сельскохозяйственных животных личного подворья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Ефремовский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Зангарский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Заринский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Кемеңгер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Луганский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Ольгинка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Рождественский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Чернорецкий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Черноярский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Шакатский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 в Павлодарском</w:t>
            </w:r>
            <w:r>
              <w:br/>
            </w:r>
            <w:r>
              <w:rPr>
                <w:rFonts w:ascii="Times New Roman"/>
                <w:b w:val="false"/>
                <w:i w:val="false"/>
                <w:color w:val="000000"/>
                <w:sz w:val="20"/>
              </w:rPr>
              <w:t>районе на 2025 - 2029 годы</w:t>
            </w:r>
          </w:p>
        </w:tc>
      </w:tr>
    </w:tbl>
    <w:bookmarkStart w:name="z32" w:id="7"/>
    <w:p>
      <w:pPr>
        <w:spacing w:after="0"/>
        <w:ind w:left="0"/>
        <w:jc w:val="left"/>
      </w:pPr>
      <w:r>
        <w:rPr>
          <w:rFonts w:ascii="Times New Roman"/>
          <w:b/>
          <w:i w:val="false"/>
          <w:color w:val="000000"/>
        </w:rPr>
        <w:t xml:space="preserve"> Сведения геоботанического обследования пастбищ</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шифры по легенде и по Классификации природных кормовых угодий</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контуров и описаний (в скобках)</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типов (разностей, модификаций) природных кормовых угодий с приуроченностью их к рельефу, почвам. Название прочих угодий и земель</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угодья</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участия в контуре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тысяч гектаров</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Современное использование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Валовая урожайность, центнеров на гектар (год обследования)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Урожайность поедаемых растений на средний год: центнеров на гектар сухой массы, центнеров на гектар кормовых единиц, килограмм на гектар переваримого протеина</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урожайность по контуру: центнеров на гектар сухой массы (числитель), центнеров на гектар кормовых единиц (знаменатель)</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Кормозапас по контуру: центнеров на гектар сухой массы (числитель), центнеров на гектар кормовых единиц (знаменатель)</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Культуртехническое состояние, наличие лекарственных растений</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по использованию, вид скота. Рекомендуемые мероприятия по улучшению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пастбищных кормов по сезонам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косимые пастбища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14, 18, 29, 36, 37, 42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Житняковое коренное улучшение неудовлетворительного состояния (пырей гребенчатый, полынь холодная, полынь австрийская) на темнокаштановых и каштановых супесчанных почвах слабоволнистой равнины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 на землях коренного улучшения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всех видов скота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1,9 1,5 0,27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3,2 1,9 0,24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2,3 1,5 0,19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2572,7 / 1484,3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 / нет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 пастбище для всех видов скота. Посев однолетних культур с осенним подсевом житняка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Житняковое коренное улучшение неудовлетворительного состояния (пырей гребенчатый, полынь холодная, полынь песчанная) на каштановых супесчанных почвах слабоволнистой равнины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 на землях коренного улучшения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всех видов скота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1,7 1,2 0,18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2,8 1,6 0,17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1,9 0,9 0,07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 14,6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 / нет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 пастбище для всех видов скота. Посев однолетних культур с осенним подсевом житняка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170, 199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Житняковое коренное улучшение неудовлетворительного состояния (пырей гребенчатый, полынь холодная, полынь австрийская, лапчатка вильчатая, люцерна желтая) на луговато-каштановых супесчанных почвах слабоволнистой равнины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 на землях коренного улучшения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всех видов скота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1,9 1,3 0,22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3,3 2,0 0,2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2,2 0,9 0,04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 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 / нет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 пастбище для всех видов скота. Посев однолетних культур с осенним подсевом житняка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Житняковое коренное улучшение неудовлетворительного состояния (пырей гребенчатый, полынь холодная, люцерна желтая, вьюнок полевой) на луговато-каштановых супесчанных почвах слабоволнистой равнины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 на землях коренного улучшения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всех видов скота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2,1 1,5 0,29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3,6 2,1 0,26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2,6 1,1 0,11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 36,6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 / нет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 пастбище для всех видов скота. Посев однолетних культур с осенним подсевом житняка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2,12, 15, 47 166,174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Житняковое коренное улучшение неудовлетворительного состояния (пырей гребенчатый, типчак, полынь Шренка) на солонцах каштановых корковых и мелких солончаковых супесчанных почвах равнинных участков рельефа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 на землях коренного улучшения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всех видов скота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0,7 0,4 0,03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1,0 0,7 0,1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0,7 0,4 0,03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0,7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 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 / нет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Посев однолетних культур с осенним подсевом житняка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Житняковое коренное улучшение неудовлетворительного состояния (пырей гребенчатый, типчак, полынь Шренка, полынь австрийская) на солонцах каштановых мелких и средних солончаковых супесчанных почвах равнинных участков рельефа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 на землях коренного улучшения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всех видов скота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0,8 0,4 0,04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1,2 0,8 0,12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0,8 0,4 0,04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 5,1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 / нет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Посев однолетних культур с осенним подсевом житняка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9, 16, 23, 44, 66 107, 171, 372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Житняковое коренное улучшение неудовлетворительного состояния (пырей гребенчатый, типчак, полынь Шренка, пырей ползучий) на солонцах лугово-каштановых мелких и средних солончаковых супесчанных почвах равнинных участков рельефа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 на землях коренного улучшения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всех видов скота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1,1 0,8 0,15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1,9 1,1 0,14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1,4 0,6 0,06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0,9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 / нет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Посев однолетних культур с осенним подсевом житняка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Злаково-полынная залежь 3 стадии зарастания (типчак-овсяница бороздчатая, пырей гребенчатый,ковыль волосатик, полынь холодная, полынь эстрагон) на каштановых супесчанных почвах слабоволнистой равнины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 на залежных землях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овец и лошадей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1,7 1,2 0,21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2,7 1,5 0,12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2,3 0,9 0,06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 19,1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Подвержено зарастанию / нет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Весенне-осеннее пастбище для овец и лошадей. Обновление травостоя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Полынно-разнотравная залежь 3 стадии зарастания (полынь холодная, полынь эстрагон, горец птичий, житняк, рогач песчанный) на солонцах каштановых мелких и средних солончаковых равнинных участков рельефа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 на залежных землях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овец и лошадей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1,1 0,8 0,14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1,8 1,0 0,08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1,5 0,6 0,04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Подвержено зарастанию / нет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Весенне-осеннее пастбище для овец и лошадей. Обновление травостоя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168,169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Типчаково-полынный (овсяница бородчатая, полынь холодная, полынь серая) на солонцах каштановых мелких, средних и глубоких солончаковых равнинных участков рельефа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 естественные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овец и лошадей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1,2 0,8 0,09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1,9 0,8 0,07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1,4 0,7 0,04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0,7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4,5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Выбитое / нет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Весенне-осеннее пастбище для овец и лошадей.</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Полынно-разнотравная сильно выбитая модификация (ополынь Шренка, полынь серая, горец птичий) на солонцах каштановых корковых и мелких солончаковых равнинных участков рельефа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 естественные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овец и лошадей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0,6 0,4 0,06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1,0 0,6 0,11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0,8 0,3 0,06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 1,9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 вбитое / нет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Весенне-осеннее пастбище для для всех видов скота.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Ковыльно-типчаковый-разнотравный (ковыль волосатик, овсяница бороздчатая, осока ранняя, василек сибирский) на темнокаштановых супесчанных почвах слабоволнистой равнины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всех видов скота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3,6 1,6 0,26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5,2 2,6 0,29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3,4 1,3 0,07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 / 69,3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 выбитое / нет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Весенне-осеннее пастбище для всех видов скота.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 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Волоснецово-полынная слабо выбитая модификаация (волоснец гигантский, полынь холодная) на песках бугристых повышенных участках рельефа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всех видов скота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0,6 0,4 0,07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1,2 0,7 0,08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1,0 0,4 0,04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 0,4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 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 вбитое / нет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Весенне-осеннее пастбище для овец. Снижение нагрузки.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Злаково-разнотравный (волоснец узкий, тонконог тонкий, вейник наземный, люцерна желтая, тысячелистник обыкновенный) на луговато-каштановых почвах слабо пониженных участках равнины.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всех видов скота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2,6 1,6 0,18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4,0 1,6 0,14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3,1 1,6 0,09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 выбитое / нет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Летнее пастбище для всех видов скота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 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Злаково-разнотравный (волоснец узкий, тонконог тонкий, вейник наземный, люцерна желтая, тысячелистник обыкновенный) на луговато-каштановых почвах слабо пониженных участках равнины.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маточного поголовья КРС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5,3 2,6 0,26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3,8 1,9 0,28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6,6 3,1 0,31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4,6 1,7 0,16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 3,1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 11,2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 вбитое / нет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Летнее косимое пастбище для КРС</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 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116, 190, 177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Злаково-разнотравный (волоснец узкий, овсяница бородчатая, лапчатка серебристая, дербенник прутовидный) на луговато-каштановых солончаковых почвах слабо пониженных участках рельефа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всех видов скота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2,2 1,1 0,15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3,2 1,9 0,17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2,1 0,9 0,04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 1,9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 43,9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 вбитое / нет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Летнее пастбище для всех видов скота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 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21, 41, 58, 79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Солоково-злаково-разнотравный (солодка уральская, овсяница бороздчатая, волоснец узкий, тысячелистник лекарственный, лапчатка вильчатая) на лугово-каштановых солончаковых почвах почвах слабо пониженных участках рельефа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косимое пастбище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маточного поголовья КРС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6,4 3,8 0,31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5,4 4,0 0,37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8,0 4,6 0,37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4,9 1,2 0,11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4,6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2,1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 вбитое / нет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Летнее пастбище для КРС</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 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88, 105, 213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Разнотравно-злаковый (кермек Гмелина, лабазник шетилистный, овсяница бороздчатая, вострец, пырей ползучий, волоснец узкий) на солонцах лугово-каштановых мелких и средних солончаковых слабо пониженных участках рельефа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овец и лошадей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1,1 0,8 0,12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2,0 1,1 0,09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1,8 1,1 0,06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 11,7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 вбитое / нет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Весенне-осеннее пастбище для овец и лошадей.</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Злаково-разнотравный (пырей ползучий, волоснец узкий, лапчатка растопыренная, подорожник большой, тысячелистник обыкновенный) на луговых почвах замкнутых понижений слабоволнистой равнины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косимое пастбище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всех видов скота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4,0 2,4 0,22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3,5 1,6 0,26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5,2 3,0 0,28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3,4 1,4 0,06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 16,8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 / нет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Летнее косимое пастбище для всех видов скота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 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Злаково-разнотравно-солодковый (ячмень короткоосистый, волоснец узкий, пырей ползучий, лапчатка распростертая, подорожник приморский, солодка уральская) на луговых засоленных почвах замкнутых понижений слабоволнистой равнины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косимое пастбище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всех видов скота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5,0 4,4 0,42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3,3 2,2 0,34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6,3 4,6 0,41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4,9 1,6 0,19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 4,6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 24,8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 выбитое / нет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Летнее косимое пастбище для всех видов скота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 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22, 134, 152, 156, 179, 186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Разнотравно-осоковый (ячлабазник вязолистный, бескильница тончайшая, осока ранняя, осока черноколосая) на луговых засоленных почвах замкнутых понижений слабоволнистой равнины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всех видов скота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2,7 1,9 0,27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5,0 3,7 0,33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3,6 1,2 0,14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 / нет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Летнее косимое пастбище для всех видов скота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 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Бескильницово-солянковый (бескильница тончайшая,солянка русская, солерос европейский, кохия простертая) на солончаках каштановых луговых приозерных понижений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овец</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0,5 0,2 0,02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0,8 0,5 0,06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0,9 0,4 0,03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 0,5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 17,0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 / нет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Регулирование выпаса. Выпас овец.</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 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Осоково-разнотравный (осока ранняя, осока черноколосая, бескильниица тончайшая, кермек Гмелина) на лугово-болотных засоленных почвах замкнутых понижений слабоволнистой равнины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маточного поголовья КРС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1,9 0,9 0,14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3,5 2,3 0,21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3,0 1,1 0,13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 29,7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 / нет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выпас КРС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 в Павлодарском</w:t>
            </w:r>
            <w:r>
              <w:br/>
            </w:r>
            <w:r>
              <w:rPr>
                <w:rFonts w:ascii="Times New Roman"/>
                <w:b w:val="false"/>
                <w:i w:val="false"/>
                <w:color w:val="000000"/>
                <w:sz w:val="20"/>
              </w:rPr>
              <w:t>районе на 2025 - 2029 годы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8"/>
          <w:p>
            <w:pPr>
              <w:spacing w:after="0"/>
              <w:ind w:left="0"/>
              <w:jc w:val="both"/>
            </w:pPr>
            <w:bookmarkStart w:name="z12" w:id="9"/>
            <w:r>
              <w:rPr>
                <w:rFonts w:ascii="Times New Roman"/>
                <w:b/>
                <w:i w:val="false"/>
                <w:color w:val="000000"/>
              </w:rPr>
              <w:t xml:space="preserve"> Сведения об объектах пастбищной инфраструктуры и о сервитутах</w:t>
            </w:r>
          </w:p>
          <w:bookmarkEnd w:id="9"/>
          <w:p>
            <w:pPr>
              <w:spacing w:after="20"/>
              <w:ind w:left="20"/>
              <w:jc w:val="both"/>
            </w:pPr>
          </w:p>
          <w:p>
            <w:pPr>
              <w:spacing w:after="20"/>
              <w:ind w:left="20"/>
              <w:jc w:val="both"/>
            </w:pPr>
            <w:r>
              <w:rPr>
                <w:rFonts w:ascii="Times New Roman"/>
                <w:b/>
                <w:i w:val="false"/>
                <w:color w:val="000000"/>
              </w:rPr>
              <w:t>для прогона сельскохозяйственных животных</w:t>
            </w:r>
          </w:p>
          <w:bookmarkEnd w:id="8"/>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пастбищной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объектов пастбищной инфраструктуры,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пастбищной инфраструктуры требующих строительства (реконструкции),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километров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тысяч квадратных метров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Обводнительные сооружения (скважины, трубчатые и шахтные колодцы, копани)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мосты, дороги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Скотопрогонные трассы, скотоостановочные и водопойные площадки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купки овец, кошары и отгороженные места, ограждения пастбищ, изгороди (в том числе электроизгороди), загоны для загонно-порционного выпаса сельскохозяйственных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Расколы для ветеринарной обработки сельскохозяйственных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и объекты, предназначенные для обеспечения электрической и тепловой энергией, объекты по использованию возобновляемых и альтернативных источников 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водоснабжения и другие виды жизнеобеспечения, сооружения для сезонного проживания персонала и иное имущество, необходимое для содержания и использования пастбищ</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 в Павлодарском</w:t>
            </w:r>
            <w:r>
              <w:br/>
            </w:r>
            <w:r>
              <w:rPr>
                <w:rFonts w:ascii="Times New Roman"/>
                <w:b w:val="false"/>
                <w:i w:val="false"/>
                <w:color w:val="000000"/>
                <w:sz w:val="20"/>
              </w:rPr>
              <w:t>районе на 2025 - 2029 годы</w:t>
            </w:r>
          </w:p>
        </w:tc>
      </w:tr>
    </w:tbl>
    <w:p>
      <w:pPr>
        <w:spacing w:after="0"/>
        <w:ind w:left="0"/>
        <w:jc w:val="both"/>
      </w:pPr>
      <w:r>
        <w:rPr>
          <w:rFonts w:ascii="Times New Roman"/>
          <w:b w:val="false"/>
          <w:i w:val="false"/>
          <w:color w:val="000000"/>
          <w:sz w:val="28"/>
        </w:rPr>
        <w:t>
      Таблица 1. Данные о численности сельскохозяйственных животных, с указанием их владельцев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поселка, села, сельского округа по классификатору административно-территориальных объектов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поселка, села, сельского округа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владельца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поголовья,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556035100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556037100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Ефремовский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556043100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Зангарский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556045100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Заринский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554645200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556053100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556055100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556057100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Ольгинка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556059200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Рождественский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556049400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Кемеңгер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556065100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Чернорецкий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556067300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Черноярский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556069100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Шакатский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w:t>
            </w:r>
          </w:p>
        </w:tc>
      </w:tr>
    </w:tbl>
    <w:p>
      <w:pPr>
        <w:spacing w:after="0"/>
        <w:ind w:left="0"/>
        <w:jc w:val="both"/>
      </w:pPr>
      <w:r>
        <w:rPr>
          <w:rFonts w:ascii="Times New Roman"/>
          <w:b w:val="false"/>
          <w:i w:val="false"/>
          <w:color w:val="000000"/>
          <w:sz w:val="28"/>
        </w:rPr>
        <w:t>
      Таблица 2. Данные о количестве гуртов, отар, табунов, сформированных по видам и половозрастным группам сельскохозяйственных животных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поселка, села, сельского округа по классификатору административно-территориальных объектов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поселка, села, сельского округа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гуртов, отар, табунов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Крупного рогатого скота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Мелкого рогатого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овец и коз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молодняка (ярок, козочек)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молодняка, (баранчиков, козликов)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жеребцов, кобыл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556055100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556059200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Рождественский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556069100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Шакатский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556035100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556043100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Зангарский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556045100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Заринский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556049400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Кемеңгер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554645200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556053100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Луганский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556057100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Ольгинка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556067300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Черноярский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556037100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Ефремовский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556065100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Чернорецкий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Таблица 3. Сведения о численности поголовья сельскохозяйственных животных для выпаса на отгонных пастбищах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поселка, села, сельского округа по классификатору административно-территориальных объектов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поселка, села, сельского округа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поголовья,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Крупного рогатого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Мелкого рогатого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подворья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сельскохозяйственных товаропроизводителей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подворья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сельскохозяйственных товаропроизводителей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подворья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сельскохозяйственных товаропроизводителей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556055100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556059200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Рождественский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556069100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Шакатский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556035100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556043100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Зангарский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556045100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Заринский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556049400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Кемеңгер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554645200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Кенесский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556053100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Луганский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556057100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Ольгинка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556067300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Черноярский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556037100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Ефремовский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556065100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Чернорецкий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 в Павлодарском</w:t>
            </w:r>
            <w:r>
              <w:br/>
            </w:r>
            <w:r>
              <w:rPr>
                <w:rFonts w:ascii="Times New Roman"/>
                <w:b w:val="false"/>
                <w:i w:val="false"/>
                <w:color w:val="000000"/>
                <w:sz w:val="20"/>
              </w:rPr>
              <w:t>районе на 2025 - 2029 годы</w:t>
            </w:r>
          </w:p>
        </w:tc>
      </w:tr>
    </w:tbl>
    <w:bookmarkStart w:name="z15" w:id="10"/>
    <w:p>
      <w:pPr>
        <w:spacing w:after="0"/>
        <w:ind w:left="0"/>
        <w:jc w:val="left"/>
      </w:pPr>
      <w:r>
        <w:rPr>
          <w:rFonts w:ascii="Times New Roman"/>
          <w:b/>
          <w:i w:val="false"/>
          <w:color w:val="000000"/>
        </w:rPr>
        <w:t xml:space="preserve"> Рекомендуемые схемы пастбищеоборотов</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участков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 в Павлодарском</w:t>
            </w:r>
            <w:r>
              <w:br/>
            </w:r>
            <w:r>
              <w:rPr>
                <w:rFonts w:ascii="Times New Roman"/>
                <w:b w:val="false"/>
                <w:i w:val="false"/>
                <w:color w:val="000000"/>
                <w:sz w:val="20"/>
              </w:rPr>
              <w:t>районе на 2025 - 2029 годы</w:t>
            </w:r>
          </w:p>
        </w:tc>
      </w:tr>
    </w:tbl>
    <w:bookmarkStart w:name="z17" w:id="11"/>
    <w:p>
      <w:pPr>
        <w:spacing w:after="0"/>
        <w:ind w:left="0"/>
        <w:jc w:val="left"/>
      </w:pPr>
      <w:r>
        <w:rPr>
          <w:rFonts w:ascii="Times New Roman"/>
          <w:b/>
          <w:i w:val="false"/>
          <w:color w:val="000000"/>
        </w:rPr>
        <w:t xml:space="preserve"> Схема (карта) расположения пастбищ на территории</w:t>
      </w:r>
      <w:r>
        <w:br/>
      </w:r>
      <w:r>
        <w:rPr>
          <w:rFonts w:ascii="Times New Roman"/>
          <w:b/>
          <w:i w:val="false"/>
          <w:color w:val="000000"/>
        </w:rPr>
        <w:t>административно-территориальной единицы в разрезе категорий земель</w:t>
      </w:r>
    </w:p>
    <w:bookmarkEnd w:id="11"/>
    <w:p>
      <w:pPr>
        <w:spacing w:after="0"/>
        <w:ind w:left="0"/>
        <w:jc w:val="left"/>
      </w:pPr>
      <w:r>
        <w:br/>
      </w:r>
    </w:p>
    <w:p>
      <w:pPr>
        <w:spacing w:after="0"/>
        <w:ind w:left="0"/>
        <w:jc w:val="both"/>
      </w:pPr>
      <w:r>
        <w:drawing>
          <wp:inline distT="0" distB="0" distL="0" distR="0">
            <wp:extent cx="5588000" cy="767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588000" cy="767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Условные обозначения:</w:t>
      </w:r>
    </w:p>
    <w:p>
      <w:pPr>
        <w:spacing w:after="0"/>
        <w:ind w:left="0"/>
        <w:jc w:val="left"/>
      </w:pPr>
      <w:r>
        <w:br/>
      </w:r>
    </w:p>
    <w:p>
      <w:pPr>
        <w:spacing w:after="0"/>
        <w:ind w:left="0"/>
        <w:jc w:val="both"/>
      </w:pPr>
      <w:r>
        <w:drawing>
          <wp:inline distT="0" distB="0" distL="0" distR="0">
            <wp:extent cx="39370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9370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 в Павлодарском</w:t>
            </w:r>
            <w:r>
              <w:br/>
            </w:r>
            <w:r>
              <w:rPr>
                <w:rFonts w:ascii="Times New Roman"/>
                <w:b w:val="false"/>
                <w:i w:val="false"/>
                <w:color w:val="000000"/>
                <w:sz w:val="20"/>
              </w:rPr>
              <w:t>районе на 2025 - 2029 годы</w:t>
            </w:r>
          </w:p>
        </w:tc>
      </w:tr>
    </w:tbl>
    <w:bookmarkStart w:name="z19" w:id="12"/>
    <w:p>
      <w:pPr>
        <w:spacing w:after="0"/>
        <w:ind w:left="0"/>
        <w:jc w:val="left"/>
      </w:pPr>
      <w:r>
        <w:rPr>
          <w:rFonts w:ascii="Times New Roman"/>
          <w:b/>
          <w:i w:val="false"/>
          <w:color w:val="000000"/>
        </w:rPr>
        <w:t xml:space="preserve"> Схема (карта) с обозначением пастбищ, предназначенных для нужд</w:t>
      </w:r>
      <w:r>
        <w:br/>
      </w:r>
      <w:r>
        <w:rPr>
          <w:rFonts w:ascii="Times New Roman"/>
          <w:b/>
          <w:i w:val="false"/>
          <w:color w:val="000000"/>
        </w:rPr>
        <w:t>населения по выпасу сельскохозяйственных животных личного подворья</w:t>
      </w:r>
    </w:p>
    <w:bookmarkEnd w:id="12"/>
    <w:p>
      <w:pPr>
        <w:spacing w:after="0"/>
        <w:ind w:left="0"/>
        <w:jc w:val="left"/>
      </w:pPr>
      <w:r>
        <w:br/>
      </w:r>
    </w:p>
    <w:p>
      <w:pPr>
        <w:spacing w:after="0"/>
        <w:ind w:left="0"/>
        <w:jc w:val="both"/>
      </w:pPr>
      <w:r>
        <w:drawing>
          <wp:inline distT="0" distB="0" distL="0" distR="0">
            <wp:extent cx="6527800" cy="758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527800" cy="758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Условные обозначения:</w:t>
      </w:r>
    </w:p>
    <w:p>
      <w:pPr>
        <w:spacing w:after="0"/>
        <w:ind w:left="0"/>
        <w:jc w:val="left"/>
      </w:pPr>
      <w:r>
        <w:br/>
      </w:r>
    </w:p>
    <w:p>
      <w:pPr>
        <w:spacing w:after="0"/>
        <w:ind w:left="0"/>
        <w:jc w:val="both"/>
      </w:pPr>
      <w:r>
        <w:drawing>
          <wp:inline distT="0" distB="0" distL="0" distR="0">
            <wp:extent cx="4267200" cy="306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267200" cy="306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 в Павлодарском</w:t>
            </w:r>
            <w:r>
              <w:br/>
            </w:r>
            <w:r>
              <w:rPr>
                <w:rFonts w:ascii="Times New Roman"/>
                <w:b w:val="false"/>
                <w:i w:val="false"/>
                <w:color w:val="000000"/>
                <w:sz w:val="20"/>
              </w:rPr>
              <w:t>районе на 2025 - 2029 годы</w:t>
            </w:r>
          </w:p>
        </w:tc>
      </w:tr>
    </w:tbl>
    <w:bookmarkStart w:name="z21" w:id="13"/>
    <w:p>
      <w:pPr>
        <w:spacing w:after="0"/>
        <w:ind w:left="0"/>
        <w:jc w:val="left"/>
      </w:pPr>
      <w:r>
        <w:rPr>
          <w:rFonts w:ascii="Times New Roman"/>
          <w:b/>
          <w:i w:val="false"/>
          <w:color w:val="000000"/>
        </w:rPr>
        <w:t xml:space="preserve"> Схема (карта) с обозначением рекомендуемых схем пастбищеоборотов</w:t>
      </w:r>
    </w:p>
    <w:bookmarkEnd w:id="13"/>
    <w:p>
      <w:pPr>
        <w:spacing w:after="0"/>
        <w:ind w:left="0"/>
        <w:jc w:val="left"/>
      </w:pPr>
      <w:r>
        <w:br/>
      </w:r>
    </w:p>
    <w:p>
      <w:pPr>
        <w:spacing w:after="0"/>
        <w:ind w:left="0"/>
        <w:jc w:val="both"/>
      </w:pPr>
      <w:r>
        <w:drawing>
          <wp:inline distT="0" distB="0" distL="0" distR="0">
            <wp:extent cx="6616700" cy="742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16700" cy="742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Условные обозначения:</w:t>
      </w:r>
    </w:p>
    <w:p>
      <w:pPr>
        <w:spacing w:after="0"/>
        <w:ind w:left="0"/>
        <w:jc w:val="left"/>
      </w:pPr>
      <w:r>
        <w:br/>
      </w:r>
    </w:p>
    <w:p>
      <w:pPr>
        <w:spacing w:after="0"/>
        <w:ind w:left="0"/>
        <w:jc w:val="both"/>
      </w:pPr>
      <w:r>
        <w:drawing>
          <wp:inline distT="0" distB="0" distL="0" distR="0">
            <wp:extent cx="41402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1402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 в Павлодарском</w:t>
            </w:r>
            <w:r>
              <w:br/>
            </w:r>
            <w:r>
              <w:rPr>
                <w:rFonts w:ascii="Times New Roman"/>
                <w:b w:val="false"/>
                <w:i w:val="false"/>
                <w:color w:val="000000"/>
                <w:sz w:val="20"/>
              </w:rPr>
              <w:t>районе на 2025 - 2029 годы</w:t>
            </w:r>
          </w:p>
        </w:tc>
      </w:tr>
    </w:tbl>
    <w:bookmarkStart w:name="z23" w:id="14"/>
    <w:p>
      <w:pPr>
        <w:spacing w:after="0"/>
        <w:ind w:left="0"/>
        <w:jc w:val="left"/>
      </w:pPr>
      <w:r>
        <w:rPr>
          <w:rFonts w:ascii="Times New Roman"/>
          <w:b/>
          <w:i w:val="false"/>
          <w:color w:val="000000"/>
        </w:rPr>
        <w:t xml:space="preserve"> Схема (карта) с обозначением сервитутов для прогона сельскохозяйственных</w:t>
      </w:r>
      <w:r>
        <w:br/>
      </w:r>
      <w:r>
        <w:rPr>
          <w:rFonts w:ascii="Times New Roman"/>
          <w:b/>
          <w:i w:val="false"/>
          <w:color w:val="000000"/>
        </w:rPr>
        <w:t>животных, скотопрогонных трасс и иных объектов пастбищной инфраструктуры,</w:t>
      </w:r>
      <w:r>
        <w:br/>
      </w:r>
      <w:r>
        <w:rPr>
          <w:rFonts w:ascii="Times New Roman"/>
          <w:b/>
          <w:i w:val="false"/>
          <w:color w:val="000000"/>
        </w:rPr>
        <w:t>а также скотомогильников (биотермических ям)</w:t>
      </w:r>
    </w:p>
    <w:bookmarkEnd w:id="14"/>
    <w:p>
      <w:pPr>
        <w:spacing w:after="0"/>
        <w:ind w:left="0"/>
        <w:jc w:val="left"/>
      </w:pPr>
      <w:r>
        <w:br/>
      </w:r>
    </w:p>
    <w:p>
      <w:pPr>
        <w:spacing w:after="0"/>
        <w:ind w:left="0"/>
        <w:jc w:val="both"/>
      </w:pPr>
      <w:r>
        <w:drawing>
          <wp:inline distT="0" distB="0" distL="0" distR="0">
            <wp:extent cx="4953000" cy="850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953000" cy="850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Условные обозначения:</w:t>
      </w:r>
    </w:p>
    <w:p>
      <w:pPr>
        <w:spacing w:after="0"/>
        <w:ind w:left="0"/>
        <w:jc w:val="left"/>
      </w:pPr>
      <w:r>
        <w:br/>
      </w:r>
    </w:p>
    <w:p>
      <w:pPr>
        <w:spacing w:after="0"/>
        <w:ind w:left="0"/>
        <w:jc w:val="both"/>
      </w:pPr>
      <w:r>
        <w:drawing>
          <wp:inline distT="0" distB="0" distL="0" distR="0">
            <wp:extent cx="42926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2926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7371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737100" cy="478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 в Павлодарском</w:t>
            </w:r>
            <w:r>
              <w:br/>
            </w:r>
            <w:r>
              <w:rPr>
                <w:rFonts w:ascii="Times New Roman"/>
                <w:b w:val="false"/>
                <w:i w:val="false"/>
                <w:color w:val="000000"/>
                <w:sz w:val="20"/>
              </w:rPr>
              <w:t>районе на 2025 - 2029 годы</w:t>
            </w:r>
          </w:p>
        </w:tc>
      </w:tr>
    </w:tbl>
    <w:bookmarkStart w:name="z25" w:id="15"/>
    <w:p>
      <w:pPr>
        <w:spacing w:after="0"/>
        <w:ind w:left="0"/>
        <w:jc w:val="left"/>
      </w:pPr>
      <w:r>
        <w:rPr>
          <w:rFonts w:ascii="Times New Roman"/>
          <w:b/>
          <w:i w:val="false"/>
          <w:color w:val="000000"/>
        </w:rPr>
        <w:t xml:space="preserve"> Схема (карта) с обозначением пастбищ, которые могут быть</w:t>
      </w:r>
      <w:r>
        <w:br/>
      </w:r>
      <w:r>
        <w:rPr>
          <w:rFonts w:ascii="Times New Roman"/>
          <w:b/>
          <w:i w:val="false"/>
          <w:color w:val="000000"/>
        </w:rPr>
        <w:t>предоставлены в землепользование пастбищепользователям</w:t>
      </w:r>
    </w:p>
    <w:bookmarkEnd w:id="15"/>
    <w:p>
      <w:pPr>
        <w:spacing w:after="0"/>
        <w:ind w:left="0"/>
        <w:jc w:val="left"/>
      </w:pPr>
      <w:r>
        <w:br/>
      </w:r>
    </w:p>
    <w:p>
      <w:pPr>
        <w:spacing w:after="0"/>
        <w:ind w:left="0"/>
        <w:jc w:val="both"/>
      </w:pPr>
      <w:r>
        <w:drawing>
          <wp:inline distT="0" distB="0" distL="0" distR="0">
            <wp:extent cx="5715000" cy="807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715000" cy="807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Условные обозначения:</w:t>
      </w:r>
    </w:p>
    <w:p>
      <w:pPr>
        <w:spacing w:after="0"/>
        <w:ind w:left="0"/>
        <w:jc w:val="left"/>
      </w:pPr>
      <w:r>
        <w:br/>
      </w:r>
    </w:p>
    <w:p>
      <w:pPr>
        <w:spacing w:after="0"/>
        <w:ind w:left="0"/>
        <w:jc w:val="both"/>
      </w:pPr>
      <w:r>
        <w:drawing>
          <wp:inline distT="0" distB="0" distL="0" distR="0">
            <wp:extent cx="45847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5847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 в Павлодарском</w:t>
            </w:r>
            <w:r>
              <w:br/>
            </w:r>
            <w:r>
              <w:rPr>
                <w:rFonts w:ascii="Times New Roman"/>
                <w:b w:val="false"/>
                <w:i w:val="false"/>
                <w:color w:val="000000"/>
                <w:sz w:val="20"/>
              </w:rPr>
              <w:t>районе на 2025 - 2029 годы</w:t>
            </w:r>
          </w:p>
        </w:tc>
      </w:tr>
    </w:tbl>
    <w:bookmarkStart w:name="z27" w:id="16"/>
    <w:p>
      <w:pPr>
        <w:spacing w:after="0"/>
        <w:ind w:left="0"/>
        <w:jc w:val="left"/>
      </w:pPr>
      <w:r>
        <w:rPr>
          <w:rFonts w:ascii="Times New Roman"/>
          <w:b/>
          <w:i w:val="false"/>
          <w:color w:val="000000"/>
        </w:rPr>
        <w:t xml:space="preserve"> Схема (карта) с обозначением пастбищ, подлежащих резервированию</w:t>
      </w:r>
      <w:r>
        <w:br/>
      </w:r>
      <w:r>
        <w:rPr>
          <w:rFonts w:ascii="Times New Roman"/>
          <w:b/>
          <w:i w:val="false"/>
          <w:color w:val="000000"/>
        </w:rPr>
        <w:t>в целях удовлетворения нужд населения по выпасу</w:t>
      </w:r>
      <w:r>
        <w:br/>
      </w:r>
      <w:r>
        <w:rPr>
          <w:rFonts w:ascii="Times New Roman"/>
          <w:b/>
          <w:i w:val="false"/>
          <w:color w:val="000000"/>
        </w:rPr>
        <w:t>сельскохозяйственных животных личного подворья</w:t>
      </w:r>
    </w:p>
    <w:bookmarkEnd w:id="16"/>
    <w:p>
      <w:pPr>
        <w:spacing w:after="0"/>
        <w:ind w:left="0"/>
        <w:jc w:val="left"/>
      </w:pPr>
      <w:r>
        <w:br/>
      </w:r>
    </w:p>
    <w:p>
      <w:pPr>
        <w:spacing w:after="0"/>
        <w:ind w:left="0"/>
        <w:jc w:val="both"/>
      </w:pPr>
      <w:r>
        <w:drawing>
          <wp:inline distT="0" distB="0" distL="0" distR="0">
            <wp:extent cx="5054600" cy="824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054600" cy="824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Условные обозначения:</w:t>
      </w:r>
    </w:p>
    <w:p>
      <w:pPr>
        <w:spacing w:after="0"/>
        <w:ind w:left="0"/>
        <w:jc w:val="left"/>
      </w:pPr>
      <w:r>
        <w:br/>
      </w:r>
    </w:p>
    <w:p>
      <w:pPr>
        <w:spacing w:after="0"/>
        <w:ind w:left="0"/>
        <w:jc w:val="both"/>
      </w:pPr>
      <w:r>
        <w:drawing>
          <wp:inline distT="0" distB="0" distL="0" distR="0">
            <wp:extent cx="38735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873500" cy="328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4036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403600" cy="227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 в Павлодарском</w:t>
            </w:r>
            <w:r>
              <w:br/>
            </w:r>
            <w:r>
              <w:rPr>
                <w:rFonts w:ascii="Times New Roman"/>
                <w:b w:val="false"/>
                <w:i w:val="false"/>
                <w:color w:val="000000"/>
                <w:sz w:val="20"/>
              </w:rPr>
              <w:t>районе на 2025 - 2029 годы</w:t>
            </w:r>
          </w:p>
        </w:tc>
      </w:tr>
    </w:tbl>
    <w:bookmarkStart w:name="z29" w:id="17"/>
    <w:p>
      <w:pPr>
        <w:spacing w:after="0"/>
        <w:ind w:left="0"/>
        <w:jc w:val="left"/>
      </w:pPr>
      <w:r>
        <w:rPr>
          <w:rFonts w:ascii="Times New Roman"/>
          <w:b/>
          <w:i w:val="false"/>
          <w:color w:val="000000"/>
        </w:rPr>
        <w:t xml:space="preserve"> Схема доступа к водоисточникам (озерам, рекам, прудам, копаням,</w:t>
      </w:r>
      <w:r>
        <w:br/>
      </w:r>
      <w:r>
        <w:rPr>
          <w:rFonts w:ascii="Times New Roman"/>
          <w:b/>
          <w:i w:val="false"/>
          <w:color w:val="000000"/>
        </w:rPr>
        <w:t>оросительным или обводнительным каналам, трубчатым или шахтным</w:t>
      </w:r>
      <w:r>
        <w:br/>
      </w:r>
      <w:r>
        <w:rPr>
          <w:rFonts w:ascii="Times New Roman"/>
          <w:b/>
          <w:i w:val="false"/>
          <w:color w:val="000000"/>
        </w:rPr>
        <w:t>колодцам), составленная согласно норме потребления воды</w:t>
      </w:r>
    </w:p>
    <w:bookmarkEnd w:id="17"/>
    <w:p>
      <w:pPr>
        <w:spacing w:after="0"/>
        <w:ind w:left="0"/>
        <w:jc w:val="left"/>
      </w:pPr>
      <w:r>
        <w:br/>
      </w:r>
    </w:p>
    <w:p>
      <w:pPr>
        <w:spacing w:after="0"/>
        <w:ind w:left="0"/>
        <w:jc w:val="both"/>
      </w:pPr>
      <w:r>
        <w:drawing>
          <wp:inline distT="0" distB="0" distL="0" distR="0">
            <wp:extent cx="5588000" cy="820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588000" cy="820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Условные обозначения:</w:t>
      </w:r>
    </w:p>
    <w:p>
      <w:pPr>
        <w:spacing w:after="0"/>
        <w:ind w:left="0"/>
        <w:jc w:val="left"/>
      </w:pPr>
      <w:r>
        <w:br/>
      </w:r>
    </w:p>
    <w:p>
      <w:pPr>
        <w:spacing w:after="0"/>
        <w:ind w:left="0"/>
        <w:jc w:val="both"/>
      </w:pPr>
      <w:r>
        <w:drawing>
          <wp:inline distT="0" distB="0" distL="0" distR="0">
            <wp:extent cx="39116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911600" cy="408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 в Павлодарском</w:t>
            </w:r>
            <w:r>
              <w:br/>
            </w:r>
            <w:r>
              <w:rPr>
                <w:rFonts w:ascii="Times New Roman"/>
                <w:b w:val="false"/>
                <w:i w:val="false"/>
                <w:color w:val="000000"/>
                <w:sz w:val="20"/>
              </w:rPr>
              <w:t>районе на 2025 - 2029 годы</w:t>
            </w:r>
          </w:p>
        </w:tc>
      </w:tr>
    </w:tbl>
    <w:bookmarkStart w:name="z31" w:id="18"/>
    <w:p>
      <w:pPr>
        <w:spacing w:after="0"/>
        <w:ind w:left="0"/>
        <w:jc w:val="left"/>
      </w:pPr>
      <w:r>
        <w:rPr>
          <w:rFonts w:ascii="Times New Roman"/>
          <w:b/>
          <w:i w:val="false"/>
          <w:color w:val="000000"/>
        </w:rPr>
        <w:t xml:space="preserve"> Схема размещения поголовья сельскохозяйственных</w:t>
      </w:r>
      <w:r>
        <w:br/>
      </w:r>
      <w:r>
        <w:rPr>
          <w:rFonts w:ascii="Times New Roman"/>
          <w:b/>
          <w:i w:val="false"/>
          <w:color w:val="000000"/>
        </w:rPr>
        <w:t>животных на отгонных пастбищах</w:t>
      </w:r>
    </w:p>
    <w:bookmarkEnd w:id="18"/>
    <w:p>
      <w:pPr>
        <w:spacing w:after="0"/>
        <w:ind w:left="0"/>
        <w:jc w:val="left"/>
      </w:pPr>
      <w:r>
        <w:br/>
      </w:r>
    </w:p>
    <w:p>
      <w:pPr>
        <w:spacing w:after="0"/>
        <w:ind w:left="0"/>
        <w:jc w:val="both"/>
      </w:pPr>
      <w:r>
        <w:drawing>
          <wp:inline distT="0" distB="0" distL="0" distR="0">
            <wp:extent cx="6083300" cy="810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083300" cy="810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Условные обозначения:</w:t>
      </w:r>
    </w:p>
    <w:p>
      <w:pPr>
        <w:spacing w:after="0"/>
        <w:ind w:left="0"/>
        <w:jc w:val="left"/>
      </w:pPr>
      <w:r>
        <w:br/>
      </w:r>
    </w:p>
    <w:p>
      <w:pPr>
        <w:spacing w:after="0"/>
        <w:ind w:left="0"/>
        <w:jc w:val="both"/>
      </w:pPr>
      <w:r>
        <w:drawing>
          <wp:inline distT="0" distB="0" distL="0" distR="0">
            <wp:extent cx="41910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1910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