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b13c" w14:textId="cecb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Баскольского сельского округа Майского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2025 года № 12/35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Баскольского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48025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10831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поступлениятрансфертов –37194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–48025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Баскольского сельского округа на 2026 год объем субвенций, передаваемых из районного бюджета в сумме 37194 тысячи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