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e5f3" w14:textId="a13e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йтубек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7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йтуб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28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20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тен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Майтубек на 2026 год объем субвенций, передаваемых из районного бюджета в сумме 28006 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