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a658" w14:textId="8f9a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2024 года № 1/23 "О Майском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декабря 2025 года № 2/34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26 декабря 2024 года №1/23 "О Майском районном бюджете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4648288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1457039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3170363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4918452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36007 тысяча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88586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52579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-306171 тысяча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306171 тысяча тенге.";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2025 год предусмотрены целевые текущие трансферты бюджетам сельских округов, сел Акжар и Майтубек в сумме 875922 тысячи тенге.".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