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5297" w14:textId="92b5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2024 года № 153/8 "О Железинском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 июля 2025 года № 186/8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2025-2027 годы" от 24 декабря 2024 года № 153/8 (зарегистрировано в Реестре государственной регистрации нормативных правовых актов под № 204970)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Железинский районный бюджет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4133478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1839984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2240756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4576826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489159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районном бюджете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272822 тысячи тенге – на реализацию мероприятий по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492117 тысяч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тысяч тенге – на проведение мероприятий по благоустройству и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 тысяча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тысяч тенге – на ремонт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 тысяч тенге – на проведение мероприятий по водоснабжению.";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