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8536" w14:textId="5658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Кундыкольского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404/42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Кундыкольского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52553,0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45691,0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ффинансирование дефицита (использование профицита) бюджета – равно нулю.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желтоқсан 2025год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2026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6862 ,0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желтоқсан 2025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404/42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2027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6043 ,0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желтоқсан 2025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