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f115" w14:textId="640f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Бирликского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19 декабря 2025 года № 399/42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Бирликского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63757,0 тысяч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54616,0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63757,0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–равно нулю.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399/42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