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32f1" w14:textId="bc03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263/28 "О бюджете Сатпаевского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380/40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263/28 "О бюджете Сатпаевского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на 2025 - 2027 годы согласно приложениям 1, 2, 3 соответственно, в том числе на 2025 год в следующих объемах с изменениями: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56 613,0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2278,0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380/40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декабря 2024 года № 263/28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