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9c6" w14:textId="82d0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264/28 "О бюджете Торайгырского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348/36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264/28 "О бюджете Торайгырского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Торайгырского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- 6201,8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--6201,8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