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16cd" w14:textId="7a01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от 5 декабря 2023 года № 71/10 "Об утверждении Правил оказания социальной помощи, установления ее размеров и определения перечня отдельных категорий нуждающихся граждан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17 декабря 2025 года № 247/43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5 декабря 2023 года № 71/10 "Об утверждении Правил оказания социальной помощи, установления ее размеров и определения перечня отдельных категорий нуждающихся граждан города Аксу" (зарегистрировано в Реестре государственной регистрации нормативных правовых актов под № 7437-14)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города Аксу,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восьмой, одиннадцатый, тринадцатый и четырнадцатый пункта 8-1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8-1 дополнить абзацами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страдающим цереброваскулярными болезнями (инсульты) (в течение 1 года), в размере 5 (пять) МРП на основании списка медицинских учреждений города Аксу;";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"лицам, страдающим заболеванием эпилепсия, в размере 5 (пять) МРП на основании списка медицинских учреждений города Аксу;".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