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6fa1" w14:textId="33a6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25 декабря 2024 года № 172/29 "О бюджете города Аксу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15 августа 2025 года № 217/37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25 декабря 2024 года № 172/29 "О бюджете города Аксу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Аксу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- 20968184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15267386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- 58324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2055063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- 3587411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18085370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-160372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- 55048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- 215420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- 67450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- 2975736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- 2975736 тысяч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сельских округов на 2025 год предусмотрены целевые трансферты из вышестоящих бюджетов в объеме 929919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35583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35103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31603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006 "Поддержка культурно - досуговой работы на местном уровне" - 64406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120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64166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45884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18282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- 93728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93728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18237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10708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25933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16500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13255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9095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009 "Обеспечение санитарии населенных пунктов" - 16000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16000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- 30916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30916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13516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5600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2150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- 49789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49789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6000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9289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4000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- 97886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97886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14600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9142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15472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24400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14280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19992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- 121556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121556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10614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14941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84501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11000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- 88124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88124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85224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057 "Реализация мероприятий по социальной и инженерной инфраструктуре в сельских населенных пунктах в рамках проекта "Ауыл-Ел бесігі" – 331931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 – 331931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331931 тысяч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217/37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172/29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Трантсферты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217/37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172/29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резерва местного исполнительного органа города Аксу на 2025 - 2027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