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90a1" w14:textId="bbd9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25 декабря 2024 года № 172/29 "О бюджете города Аксу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5 февраля 2025 года № 186/31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декабря 2024 года № 172/29 "О бюджете города Аксу на 2025-2027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Аксу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- 18216294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- 11867940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- 285694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- 3232181тысяч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- 2830479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- 14968355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-160372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- 215420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- 36000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- 3372311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- 3372311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сельских округов на 2025 год предусмотрены целевые трансферты из вышестоящих бюджетов в объеме 984717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32083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31603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31603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006 "Поддержка культурно - досуговой работы на местном уровне" - 68050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120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67810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49528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Евгеньевский сельский округ – 18282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- 63728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63728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9237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16433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6755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9095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009 "Обеспечение санитарии населенных пунктов" - 18000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18000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- 28916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28916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5950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2150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- 42789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42789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6000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9000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- 119106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119106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19000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31400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13706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27000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- 192114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192114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53116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93000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15000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- 88000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88000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88000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057 "Реализация мероприятий по социальной и инженерной инфраструктуре в сельских населенных пунктах в рамках проекта "Ауыл-Ел бесігі" – 331931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 – 331931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331931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186 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