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484f" w14:textId="ee34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Павлодарского областного маслихата от 26 апреля 2024 года № 125/12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зарегистрированных на территории Павлодарской области при амбулаторном лечении бесплатно"</w:t>
      </w:r>
    </w:p>
    <w:p>
      <w:pPr>
        <w:spacing w:after="0"/>
        <w:ind w:left="0"/>
        <w:jc w:val="both"/>
      </w:pPr>
      <w:r>
        <w:rPr>
          <w:rFonts w:ascii="Times New Roman"/>
          <w:b w:val="false"/>
          <w:i w:val="false"/>
          <w:color w:val="000000"/>
          <w:sz w:val="28"/>
        </w:rPr>
        <w:t>Решение Павлодарского областного маслихата от 30 сентября 2025 года № 215/24</w:t>
      </w:r>
    </w:p>
    <w:p>
      <w:pPr>
        <w:spacing w:after="0"/>
        <w:ind w:left="0"/>
        <w:jc w:val="both"/>
      </w:pPr>
      <w:bookmarkStart w:name="z1" w:id="0"/>
      <w:r>
        <w:rPr>
          <w:rFonts w:ascii="Times New Roman"/>
          <w:b w:val="false"/>
          <w:i w:val="false"/>
          <w:color w:val="000000"/>
          <w:sz w:val="28"/>
        </w:rPr>
        <w:t>
      Павлодарский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областного маслихата от 26 апреля 2024 года № 125/12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зарегистрированных на территории Павлодарской области при амбулаторном лечении бесплатно" следующие дополнения: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Дополнительно предоставляемые лекарственные средства отдельным категориям граждан Республики Казахстан, зарегистрированных на территории Павлодарской области при амбулаторном лечении бесплатно дополнить пунктами 76, 77, 78, 79, 80, 81, 82, 83, 84, 85, 86, 87 следующего содержания:</w:t>
      </w:r>
    </w:p>
    <w:p>
      <w:pPr>
        <w:spacing w:after="0"/>
        <w:ind w:left="0"/>
        <w:jc w:val="both"/>
      </w:pPr>
      <w:r>
        <w:rPr>
          <w:rFonts w:ascii="Times New Roman"/>
          <w:b w:val="false"/>
          <w:i w:val="false"/>
          <w:color w:val="000000"/>
          <w:sz w:val="28"/>
        </w:rPr>
        <w:t>
      "76. "Вориконазол", таблетка для граждан с заболеванием Состояние после пересадки органов и тканей;</w:t>
      </w:r>
    </w:p>
    <w:p>
      <w:pPr>
        <w:spacing w:after="0"/>
        <w:ind w:left="0"/>
        <w:jc w:val="both"/>
      </w:pPr>
      <w:r>
        <w:rPr>
          <w:rFonts w:ascii="Times New Roman"/>
          <w:b w:val="false"/>
          <w:i w:val="false"/>
          <w:color w:val="000000"/>
          <w:sz w:val="28"/>
        </w:rPr>
        <w:t>
      77. "Ведолизумаб", порошок для приготовления концентрата для приготовления раствора для инфузий, гражданам с заболеванием болезнь Крона;</w:t>
      </w:r>
    </w:p>
    <w:p>
      <w:pPr>
        <w:spacing w:after="0"/>
        <w:ind w:left="0"/>
        <w:jc w:val="both"/>
      </w:pPr>
      <w:r>
        <w:rPr>
          <w:rFonts w:ascii="Times New Roman"/>
          <w:b w:val="false"/>
          <w:i w:val="false"/>
          <w:color w:val="000000"/>
          <w:sz w:val="28"/>
        </w:rPr>
        <w:t>
      78. "Паливизумаб", раствор для внутримышечного введения для детей с респираторно-синцитиальной инфекцией;</w:t>
      </w:r>
    </w:p>
    <w:p>
      <w:pPr>
        <w:spacing w:after="0"/>
        <w:ind w:left="0"/>
        <w:jc w:val="both"/>
      </w:pPr>
      <w:r>
        <w:rPr>
          <w:rFonts w:ascii="Times New Roman"/>
          <w:b w:val="false"/>
          <w:i w:val="false"/>
          <w:color w:val="000000"/>
          <w:sz w:val="28"/>
        </w:rPr>
        <w:t>
      79. "Третиноин", капсула гражданам с заболеванием "Острый промиелицетарный лейкоз";</w:t>
      </w:r>
    </w:p>
    <w:p>
      <w:pPr>
        <w:spacing w:after="0"/>
        <w:ind w:left="0"/>
        <w:jc w:val="both"/>
      </w:pPr>
      <w:r>
        <w:rPr>
          <w:rFonts w:ascii="Times New Roman"/>
          <w:b w:val="false"/>
          <w:i w:val="false"/>
          <w:color w:val="000000"/>
          <w:sz w:val="28"/>
        </w:rPr>
        <w:t>
      80. "Селуметениб", капсула для граждан с заболеванием "Нейрофиброматоз";</w:t>
      </w:r>
    </w:p>
    <w:p>
      <w:pPr>
        <w:spacing w:after="0"/>
        <w:ind w:left="0"/>
        <w:jc w:val="both"/>
      </w:pPr>
      <w:r>
        <w:rPr>
          <w:rFonts w:ascii="Times New Roman"/>
          <w:b w:val="false"/>
          <w:i w:val="false"/>
          <w:color w:val="000000"/>
          <w:sz w:val="28"/>
        </w:rPr>
        <w:t>
      81. "Ритуксимаб", концентрат для приготовления раствора для инфузий, гражданам с заболеванием "Системная красная волчанка";</w:t>
      </w:r>
    </w:p>
    <w:p>
      <w:pPr>
        <w:spacing w:after="0"/>
        <w:ind w:left="0"/>
        <w:jc w:val="both"/>
      </w:pPr>
      <w:r>
        <w:rPr>
          <w:rFonts w:ascii="Times New Roman"/>
          <w:b w:val="false"/>
          <w:i w:val="false"/>
          <w:color w:val="000000"/>
          <w:sz w:val="28"/>
        </w:rPr>
        <w:t>
      82. "Циклоспорин", капсула гражданам с заболеванием "Миастения";</w:t>
      </w:r>
    </w:p>
    <w:p>
      <w:pPr>
        <w:spacing w:after="0"/>
        <w:ind w:left="0"/>
        <w:jc w:val="both"/>
      </w:pPr>
      <w:r>
        <w:rPr>
          <w:rFonts w:ascii="Times New Roman"/>
          <w:b w:val="false"/>
          <w:i w:val="false"/>
          <w:color w:val="000000"/>
          <w:sz w:val="28"/>
        </w:rPr>
        <w:t>
      83. "Метилпреднизолон", таблетка гражданам с заболеванием "Миастения";</w:t>
      </w:r>
    </w:p>
    <w:p>
      <w:pPr>
        <w:spacing w:after="0"/>
        <w:ind w:left="0"/>
        <w:jc w:val="both"/>
      </w:pPr>
      <w:r>
        <w:rPr>
          <w:rFonts w:ascii="Times New Roman"/>
          <w:b w:val="false"/>
          <w:i w:val="false"/>
          <w:color w:val="000000"/>
          <w:sz w:val="28"/>
        </w:rPr>
        <w:t>
      84. "Азатиоприн", таблетка гражданам с заболеванием "Миастения";</w:t>
      </w:r>
    </w:p>
    <w:p>
      <w:pPr>
        <w:spacing w:after="0"/>
        <w:ind w:left="0"/>
        <w:jc w:val="both"/>
      </w:pPr>
      <w:r>
        <w:rPr>
          <w:rFonts w:ascii="Times New Roman"/>
          <w:b w:val="false"/>
          <w:i w:val="false"/>
          <w:color w:val="000000"/>
          <w:sz w:val="28"/>
        </w:rPr>
        <w:t>
      85. "Преднизолон", таблетка гражданам с заболеванием "Миастения";</w:t>
      </w:r>
    </w:p>
    <w:p>
      <w:pPr>
        <w:spacing w:after="0"/>
        <w:ind w:left="0"/>
        <w:jc w:val="both"/>
      </w:pPr>
      <w:r>
        <w:rPr>
          <w:rFonts w:ascii="Times New Roman"/>
          <w:b w:val="false"/>
          <w:i w:val="false"/>
          <w:color w:val="000000"/>
          <w:sz w:val="28"/>
        </w:rPr>
        <w:t>
      86. "Рифаксимин", таблетка гражданам с заболеванием "Синдром короткой кишки";</w:t>
      </w:r>
    </w:p>
    <w:p>
      <w:pPr>
        <w:spacing w:after="0"/>
        <w:ind w:left="0"/>
        <w:jc w:val="both"/>
      </w:pPr>
      <w:r>
        <w:rPr>
          <w:rFonts w:ascii="Times New Roman"/>
          <w:b w:val="false"/>
          <w:i w:val="false"/>
          <w:color w:val="000000"/>
          <w:sz w:val="28"/>
        </w:rPr>
        <w:t>
      87. "Очиститель для удаления адгезивов", гражданам с заболеванием "Синдром короткой кишки".";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Дополнительно предоставляемые медицинские изделия отдельным категориям граждан Республики Казахстан, зарегистрированных на территории Павлодарской области при амбулаторном лечении бесплатно дополнить пунктами 55, 56, 57, 58 следующего содержания:</w:t>
      </w:r>
    </w:p>
    <w:p>
      <w:pPr>
        <w:spacing w:after="0"/>
        <w:ind w:left="0"/>
        <w:jc w:val="both"/>
      </w:pPr>
      <w:r>
        <w:rPr>
          <w:rFonts w:ascii="Times New Roman"/>
          <w:b w:val="false"/>
          <w:i w:val="false"/>
          <w:color w:val="000000"/>
          <w:sz w:val="28"/>
        </w:rPr>
        <w:t>
      "55. "Катетер туннелированный Бровиак" медицинское изделие гражданам с заболеванием "Синдром короткой кишки";</w:t>
      </w:r>
    </w:p>
    <w:p>
      <w:pPr>
        <w:spacing w:after="0"/>
        <w:ind w:left="0"/>
        <w:jc w:val="both"/>
      </w:pPr>
      <w:r>
        <w:rPr>
          <w:rFonts w:ascii="Times New Roman"/>
          <w:b w:val="false"/>
          <w:i w:val="false"/>
          <w:color w:val="000000"/>
          <w:sz w:val="28"/>
        </w:rPr>
        <w:t>
      56. "Ремонтный набор для туннелированного катетера Бровиак", медицинское изделие гражданам с заболеванием "Синдром короткой кишки";</w:t>
      </w:r>
    </w:p>
    <w:p>
      <w:pPr>
        <w:spacing w:after="0"/>
        <w:ind w:left="0"/>
        <w:jc w:val="both"/>
      </w:pPr>
      <w:r>
        <w:rPr>
          <w:rFonts w:ascii="Times New Roman"/>
          <w:b w:val="false"/>
          <w:i w:val="false"/>
          <w:color w:val="000000"/>
          <w:sz w:val="28"/>
        </w:rPr>
        <w:t xml:space="preserve">
      57. "Светоустойчивый инфузионный мешок с ЛюэрЛок, с инъекционным портом для дополнительных инъекций", медицинское изделие гражданам с заболеванием "Синдром короткой кишки"; </w:t>
      </w:r>
    </w:p>
    <w:p>
      <w:pPr>
        <w:spacing w:after="0"/>
        <w:ind w:left="0"/>
        <w:jc w:val="both"/>
      </w:pPr>
      <w:r>
        <w:rPr>
          <w:rFonts w:ascii="Times New Roman"/>
          <w:b w:val="false"/>
          <w:i w:val="false"/>
          <w:color w:val="000000"/>
          <w:sz w:val="28"/>
        </w:rPr>
        <w:t>
      58. "Бензилдиметил 3-миристоиламино пропил" аммоний хлорида моногидрата", медицинское изделие гражданам с заболеванием "Синдром короткой кишки".".</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