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fd31" w14:textId="dd7f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измерений, относящихся к государственному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чрезвычайным ситуациям Республики Казахстан от 26 декабря 2025 года № 573 и Министра торговли и интеграции Республики Казахстан от 31 декабря 2025 года № 381-НҚ.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6-3 Закона Республики Казахстан "Об обеспечении единства измерений",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измерений, относящихся к государственному регулированию.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по чрезвычайным ситуациям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торговли и интеграции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26 декабря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573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31 декабря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381-НҚ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измерений, относящихся к государственному регулированию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совместным приказом Министра по чрезвычайным ситуациям РК от 27.03.2026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торговли и интеграции РК от 07.04.2026 № 161-ОД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измерений с указанием объекта и области 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погрешность или класс точности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рабочей среды сосудов, работающих под давлением (барабан котла, резервуар, емкость)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0°С до 100°С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0°С до 115°С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115°С до 650°С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200°С до 0°С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рабочей среды сосудов, работающих под давлением (трубопровод)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0°С до 115°С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115°С до 650°С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рабочей среды сосудов, работающих под давлением (барабан котла, резервуар, емкость)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МПа (кгс/см2) – 2,5 МПа (25 кгс/см2)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не ниже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2,5 до 14 МПа (более 25 до 140 кгс/см2)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не ниже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14 МПа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(140 кгс/см2)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не ниже 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120) 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не ниже: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2,5-при рабочем давлений сосуда до 2,5 МПа (25 кгс/см2);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1,5-при рабочем давлении сосуда свыше 2,5 МПа (25 кгс/см2)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рабочей среды (вода, пар) трубопровода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МПа (кгс/см2) – 2,5МПа (25 кгс/см2)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не ниже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2,5 до 14 МПа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(более 25 до 140 кгс/см2)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не ниже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14 Мпа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(140 кгс/см2)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не ниже 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при расплаве черных, цветных, драгоценных металлов и сплавов на основе этих металлов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2500)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предельно-допустимых концентраций вредных веществ в воздухе рабочей зоны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вредных веществ в воздухе рабочей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обеспечено избирательное измерение концентрации вредного вещества в присутствии сопутствующих компонентов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 при единичных измерениях (при однократном отборе проб)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вредных веществ в соответствии с гигиеническими нормативами к атмосферному воздуху в городских и сельских населенных пунктах, на территориях промышленных организаций, утвержденными приказом Министра здравоохранения Республики Казахстан от 2 августа 2022 года № ҚР ДСМ-70 (зарегистрирован в Реестре государственной регистрации нормативных правовых актов под № 29011)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пожарной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напряжения или электродвижущей силы в электрических цепях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В до 1000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(1%+3 емр)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силы тока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А до 10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(1%+3 емр)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электрических активных (омических) сопротивлений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Ом до 20 МОм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(5%+3 емр)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значений сопротивлений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Ом до 100 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лк до 200000 лк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6 %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линейных размеров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мм до 5000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влажности и температуры воздуха в помещении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5 % до 90 %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-10°С до 60°С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7 %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воды в водопроводе установок систем водяного и пенного пожаротушения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 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не ниже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воды в водопроводе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°С до 100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диаметра отверстия водопровода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мм до 120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интервалов времени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с до 3600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1,8 с за 60 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статических растягивающих усилий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Н до 200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не ниже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веса (массы)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0,15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кислорода в воздухе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0 % до 25 %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уровня звука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дБ до 130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дБ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совместным приказом Министра по чрезвычайным ситуациям РК от 27.03.2026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Министра торговли и интеграции РК от 07.04.2026 № 161-ОД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кинематической вязкости пенообразователей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мм2/с до 100 мм2/с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толщины огнезащитного покрытия огнестойких воздуховодов системы противодымной вентиляции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мм до 150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расхода воздуха, удаляемого системой вытяжной противодымной вентиляции, а также скорости истечения воздуха через открытый дверной проем тамбур-шлюзов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0,4 м/с до 20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(0,5 – 1,5 %) м/с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перепада давления в лестничных клетках, лифтовых шахтах, тамбур-шлюзах и лифтовых холлах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кПа до 0,16 кПа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не ниже 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затухания волоконно-оптических линий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-50 дБм до 5 дБм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дБм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сантиметр;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грамм;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МПа – мегапаскаль;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кгс/см2 - килограмм-сила на квадратный сантиметр;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°С – градус Цельсия;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ПДК – предельно допустимая концентрация;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–процент;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вольт;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 – миллиампер;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 – ом;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 – мегаом;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 – наноом;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лк – люкс;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 – паскаль;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ньютон;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 – децибел;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дБм – децибел-милливатт;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емр – единица младшего разряда;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мм2/с – квадратный миллиметр на секунду;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м/с – метр в секунду.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