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d95e" w14:textId="bbbd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13 августа 2025 года № 317</w:t>
      </w:r>
    </w:p>
    <w:p>
      <w:pPr>
        <w:spacing w:after="0"/>
        <w:ind w:left="0"/>
        <w:jc w:val="both"/>
      </w:pPr>
      <w:bookmarkStart w:name="z4" w:id="0"/>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101 Закона Республики Казахстан "О гражданской защите",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bookmarkEnd w:id="1"/>
    <w:bookmarkStart w:name="z6" w:id="2"/>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2025 года № 317</w:t>
            </w:r>
          </w:p>
        </w:tc>
      </w:tr>
    </w:tbl>
    <w:bookmarkStart w:name="z13" w:id="7"/>
    <w:p>
      <w:pPr>
        <w:spacing w:after="0"/>
        <w:ind w:left="0"/>
        <w:jc w:val="left"/>
      </w:pPr>
      <w:r>
        <w:rPr>
          <w:rFonts w:ascii="Times New Roman"/>
          <w:b/>
          <w:i w:val="false"/>
          <w:color w:val="000000"/>
        </w:rPr>
        <w:t xml:space="preserve"> Правила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(далее - Правила) разработаны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101 Закона Республики Казахстан "О гражданской защите" и определяют порядок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bookmarkEnd w:id="9"/>
    <w:bookmarkStart w:name="z16" w:id="1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0"/>
    <w:bookmarkStart w:name="z17" w:id="11"/>
    <w:p>
      <w:pPr>
        <w:spacing w:after="0"/>
        <w:ind w:left="0"/>
        <w:jc w:val="both"/>
      </w:pPr>
      <w:r>
        <w:rPr>
          <w:rFonts w:ascii="Times New Roman"/>
          <w:b w:val="false"/>
          <w:i w:val="false"/>
          <w:color w:val="000000"/>
          <w:sz w:val="28"/>
        </w:rPr>
        <w:t>
      1) сотрудники органов гражданской защиты – граждане Республики Казахстан, состоящие на службе в органах гражданской защиты (далее - ОГЗ), которым присвоено специальное звание;</w:t>
      </w:r>
    </w:p>
    <w:bookmarkEnd w:id="11"/>
    <w:bookmarkStart w:name="z18" w:id="12"/>
    <w:p>
      <w:pPr>
        <w:spacing w:after="0"/>
        <w:ind w:left="0"/>
        <w:jc w:val="both"/>
      </w:pPr>
      <w:r>
        <w:rPr>
          <w:rFonts w:ascii="Times New Roman"/>
          <w:b w:val="false"/>
          <w:i w:val="false"/>
          <w:color w:val="000000"/>
          <w:sz w:val="28"/>
        </w:rPr>
        <w:t>
      2) военное положение – особый правовой режим, предусматривающий комплекс политических, экономических, административных, военных и иных мер, направленных на создание условий для предотвращения или отражения агрессии против Республики Казахстан либо непосредственной внешней угрозы ее безопасности, и вводимый Президентом Республики Казахстан на всей территории Республики или в отдельных ее местностях;</w:t>
      </w:r>
    </w:p>
    <w:bookmarkEnd w:id="12"/>
    <w:bookmarkStart w:name="z19" w:id="13"/>
    <w:p>
      <w:pPr>
        <w:spacing w:after="0"/>
        <w:ind w:left="0"/>
        <w:jc w:val="both"/>
      </w:pPr>
      <w:r>
        <w:rPr>
          <w:rFonts w:ascii="Times New Roman"/>
          <w:b w:val="false"/>
          <w:i w:val="false"/>
          <w:color w:val="000000"/>
          <w:sz w:val="28"/>
        </w:rPr>
        <w:t>
      3) отправляющая сторона – уполномоченный орган, его территориальный орган, государственные учреждения направляющие сотрудников и военнослужащих ОГЗ для выполнения задач на территорию, где объявлено военное или чрезвычайное положение, проводится антитеррористическая операция, возник вооруженный конфликт либо объявлена чрезвычайная ситуация природного или техногенного характера;</w:t>
      </w:r>
    </w:p>
    <w:bookmarkEnd w:id="13"/>
    <w:bookmarkStart w:name="z20" w:id="14"/>
    <w:p>
      <w:pPr>
        <w:spacing w:after="0"/>
        <w:ind w:left="0"/>
        <w:jc w:val="both"/>
      </w:pPr>
      <w:r>
        <w:rPr>
          <w:rFonts w:ascii="Times New Roman"/>
          <w:b w:val="false"/>
          <w:i w:val="false"/>
          <w:color w:val="000000"/>
          <w:sz w:val="28"/>
        </w:rPr>
        <w:t>
      4) принимающая сторона – уполномоченный орган в сфере гражданской защиты (далее – уполномоченный орган), его территориальный орган, государственные учреждения расположенные в местности, где объявлено военное или чрезвычайное положение, проводится антитеррористическая операция, возник вооруженный конфликт либо объявлена чрезвычайная ситуация природного или техногенного характера;</w:t>
      </w:r>
    </w:p>
    <w:bookmarkEnd w:id="14"/>
    <w:bookmarkStart w:name="z21" w:id="15"/>
    <w:p>
      <w:pPr>
        <w:spacing w:after="0"/>
        <w:ind w:left="0"/>
        <w:jc w:val="both"/>
      </w:pPr>
      <w:r>
        <w:rPr>
          <w:rFonts w:ascii="Times New Roman"/>
          <w:b w:val="false"/>
          <w:i w:val="false"/>
          <w:color w:val="000000"/>
          <w:sz w:val="28"/>
        </w:rPr>
        <w:t>
      5) вооруженный конфликт – форма разрешения противоречий между государствами, народами, социальными группами ограниченного масштаба с применением военной силы, при которой военное положение в государстве не вводится;</w:t>
      </w:r>
    </w:p>
    <w:bookmarkEnd w:id="15"/>
    <w:bookmarkStart w:name="z22" w:id="16"/>
    <w:p>
      <w:pPr>
        <w:spacing w:after="0"/>
        <w:ind w:left="0"/>
        <w:jc w:val="both"/>
      </w:pPr>
      <w:r>
        <w:rPr>
          <w:rFonts w:ascii="Times New Roman"/>
          <w:b w:val="false"/>
          <w:i w:val="false"/>
          <w:color w:val="000000"/>
          <w:sz w:val="28"/>
        </w:rPr>
        <w:t>
      6)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16"/>
    <w:bookmarkStart w:name="z23" w:id="17"/>
    <w:p>
      <w:pPr>
        <w:spacing w:after="0"/>
        <w:ind w:left="0"/>
        <w:jc w:val="both"/>
      </w:pPr>
      <w:r>
        <w:rPr>
          <w:rFonts w:ascii="Times New Roman"/>
          <w:b w:val="false"/>
          <w:i w:val="false"/>
          <w:color w:val="000000"/>
          <w:sz w:val="28"/>
        </w:rPr>
        <w:t>
      7)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гидрологического,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17"/>
    <w:bookmarkStart w:name="z24" w:id="18"/>
    <w:p>
      <w:pPr>
        <w:spacing w:after="0"/>
        <w:ind w:left="0"/>
        <w:jc w:val="both"/>
      </w:pPr>
      <w:r>
        <w:rPr>
          <w:rFonts w:ascii="Times New Roman"/>
          <w:b w:val="false"/>
          <w:i w:val="false"/>
          <w:color w:val="000000"/>
          <w:sz w:val="28"/>
        </w:rPr>
        <w:t>
      8)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18"/>
    <w:bookmarkStart w:name="z25" w:id="19"/>
    <w:p>
      <w:pPr>
        <w:spacing w:after="0"/>
        <w:ind w:left="0"/>
        <w:jc w:val="both"/>
      </w:pPr>
      <w:r>
        <w:rPr>
          <w:rFonts w:ascii="Times New Roman"/>
          <w:b w:val="false"/>
          <w:i w:val="false"/>
          <w:color w:val="000000"/>
          <w:sz w:val="28"/>
        </w:rPr>
        <w:t>
      9) зона чрезвычайной ситуации – территория, на которой сложилась чрезвычайная ситуация;</w:t>
      </w:r>
    </w:p>
    <w:bookmarkEnd w:id="19"/>
    <w:bookmarkStart w:name="z26" w:id="20"/>
    <w:p>
      <w:pPr>
        <w:spacing w:after="0"/>
        <w:ind w:left="0"/>
        <w:jc w:val="both"/>
      </w:pPr>
      <w:r>
        <w:rPr>
          <w:rFonts w:ascii="Times New Roman"/>
          <w:b w:val="false"/>
          <w:i w:val="false"/>
          <w:color w:val="000000"/>
          <w:sz w:val="28"/>
        </w:rPr>
        <w:t>
      10)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bookmarkEnd w:id="20"/>
    <w:bookmarkStart w:name="z27" w:id="21"/>
    <w:p>
      <w:pPr>
        <w:spacing w:after="0"/>
        <w:ind w:left="0"/>
        <w:jc w:val="both"/>
      </w:pPr>
      <w:r>
        <w:rPr>
          <w:rFonts w:ascii="Times New Roman"/>
          <w:b w:val="false"/>
          <w:i w:val="false"/>
          <w:color w:val="000000"/>
          <w:sz w:val="28"/>
        </w:rPr>
        <w:t>
      11) антитеррористическая операция – комплекс специальных мероприятий с применением физической силы, служебных собак, боевой и иной техники, оружия и специальных средств по предупреждению, пресечению акта терроризма, обезвреживанию террористов, взрывных устройств, обеспечению безопасности физических лиц и организаций, а также по минимизации и (или) ликвидации последствий акта терроризма.</w:t>
      </w:r>
    </w:p>
    <w:bookmarkEnd w:id="21"/>
    <w:bookmarkStart w:name="z28" w:id="22"/>
    <w:p>
      <w:pPr>
        <w:spacing w:after="0"/>
        <w:ind w:left="0"/>
        <w:jc w:val="both"/>
      </w:pPr>
      <w:r>
        <w:rPr>
          <w:rFonts w:ascii="Times New Roman"/>
          <w:b w:val="false"/>
          <w:i w:val="false"/>
          <w:color w:val="000000"/>
          <w:sz w:val="28"/>
        </w:rPr>
        <w:t>
      3. Организация работы по исчислению срока службы сотрудникам и военнослужащим ОГЗ осуществляется кадровыми службами, выплата денежного содержания в трехкратном размере осуществляется финансовыми службами ОГЗ.</w:t>
      </w:r>
    </w:p>
    <w:bookmarkEnd w:id="22"/>
    <w:bookmarkStart w:name="z29" w:id="23"/>
    <w:p>
      <w:pPr>
        <w:spacing w:after="0"/>
        <w:ind w:left="0"/>
        <w:jc w:val="left"/>
      </w:pPr>
      <w:r>
        <w:rPr>
          <w:rFonts w:ascii="Times New Roman"/>
          <w:b/>
          <w:i w:val="false"/>
          <w:color w:val="000000"/>
        </w:rPr>
        <w:t xml:space="preserve"> Глава 2. Порядок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bookmarkEnd w:id="23"/>
    <w:bookmarkStart w:name="z30" w:id="24"/>
    <w:p>
      <w:pPr>
        <w:spacing w:after="0"/>
        <w:ind w:left="0"/>
        <w:jc w:val="both"/>
      </w:pPr>
      <w:r>
        <w:rPr>
          <w:rFonts w:ascii="Times New Roman"/>
          <w:b w:val="false"/>
          <w:i w:val="false"/>
          <w:color w:val="000000"/>
          <w:sz w:val="28"/>
        </w:rPr>
        <w:t>
      4. Время привлечения сотрудников и военнослужащих ОГЗ к выполнению задач по ликвидации чрезвычайных ситуаций или тушению пожаров в период действия военного или чрезвычайного положения, проведения антитеррористической операции, в условиях вооруженного конфликта, при ликвидации чрезвычайных ситуаций природного и техногенного характера засчитывается в выслугу лет один день службы за три дня.</w:t>
      </w:r>
    </w:p>
    <w:bookmarkEnd w:id="24"/>
    <w:bookmarkStart w:name="z31" w:id="25"/>
    <w:p>
      <w:pPr>
        <w:spacing w:after="0"/>
        <w:ind w:left="0"/>
        <w:jc w:val="both"/>
      </w:pPr>
      <w:r>
        <w:rPr>
          <w:rFonts w:ascii="Times New Roman"/>
          <w:b w:val="false"/>
          <w:i w:val="false"/>
          <w:color w:val="000000"/>
          <w:sz w:val="28"/>
        </w:rPr>
        <w:t>
      5. В случае, если один месяц службы одновременно подлежит зачету как за полтора месяца и как за три месяца, указанный период засчитывается в выслугу лет из расчета один месяц за три месяца.</w:t>
      </w:r>
    </w:p>
    <w:bookmarkEnd w:id="25"/>
    <w:bookmarkStart w:name="z32" w:id="26"/>
    <w:p>
      <w:pPr>
        <w:spacing w:after="0"/>
        <w:ind w:left="0"/>
        <w:jc w:val="both"/>
      </w:pPr>
      <w:r>
        <w:rPr>
          <w:rFonts w:ascii="Times New Roman"/>
          <w:b w:val="false"/>
          <w:i w:val="false"/>
          <w:color w:val="000000"/>
          <w:sz w:val="28"/>
        </w:rPr>
        <w:t>
      6. Исчисление выслуги лет один месяц службы за три месяца производится в календарном порядке. Период службы продолжительностью менее суток засчитывается в выслугу лет как один календарный день.</w:t>
      </w:r>
    </w:p>
    <w:bookmarkEnd w:id="26"/>
    <w:bookmarkStart w:name="z33" w:id="27"/>
    <w:p>
      <w:pPr>
        <w:spacing w:after="0"/>
        <w:ind w:left="0"/>
        <w:jc w:val="both"/>
      </w:pPr>
      <w:r>
        <w:rPr>
          <w:rFonts w:ascii="Times New Roman"/>
          <w:b w:val="false"/>
          <w:i w:val="false"/>
          <w:color w:val="000000"/>
          <w:sz w:val="28"/>
        </w:rPr>
        <w:t xml:space="preserve">
      7. По прибытии сотрудников и военнослужащих ОГЗ для выполнения задач, указанных в пункте 4 настоящих Правил, составляется акт о прибытии и приема личного состава для выполнения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xml:space="preserve">
      8. Перед убытием сотрудников и военнослужащих ОГЗ выполнивших задачи, указанные в пункте 4 настоящих Правил, составляется акт выполненных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9. Акты составляются принимающей стороной в зависимости от характера выполняемых задач – подразделением ликвидации чрезвычайных ситуаций либо организации пожаротушения и аварийно-спасательных работ. К составлению акта привлекаются заместители руководителя уполномоченного органа, его территориального органа, государственного учреждения, курирующие соответствующее направление деятельности.</w:t>
      </w:r>
    </w:p>
    <w:bookmarkEnd w:id="29"/>
    <w:bookmarkStart w:name="z36" w:id="30"/>
    <w:p>
      <w:pPr>
        <w:spacing w:after="0"/>
        <w:ind w:left="0"/>
        <w:jc w:val="both"/>
      </w:pPr>
      <w:r>
        <w:rPr>
          <w:rFonts w:ascii="Times New Roman"/>
          <w:b w:val="false"/>
          <w:i w:val="false"/>
          <w:color w:val="000000"/>
          <w:sz w:val="28"/>
        </w:rPr>
        <w:t>
      10. По завершении выполнения задач, указанных в пункте 4 настоящих Правил и прибытии сотрудников и военнослужащих ОГЗ в место постоянной дислокации, отправляющей стороной создается комиссия для установления фактического участия указанных лиц в выполнении задач, предусмотренных настоящими Правилами (далее - Комиссия).</w:t>
      </w:r>
    </w:p>
    <w:bookmarkEnd w:id="30"/>
    <w:bookmarkStart w:name="z37" w:id="31"/>
    <w:p>
      <w:pPr>
        <w:spacing w:after="0"/>
        <w:ind w:left="0"/>
        <w:jc w:val="both"/>
      </w:pPr>
      <w:r>
        <w:rPr>
          <w:rFonts w:ascii="Times New Roman"/>
          <w:b w:val="false"/>
          <w:i w:val="false"/>
          <w:color w:val="000000"/>
          <w:sz w:val="28"/>
        </w:rPr>
        <w:t>
      11. Комиссия создается на основании приказа руководителя уполномоченного органа, его территориального органа, государственного учреждения. Председателем комиссии является заместитель руководителя уполномоченного органа, его территориального органа, государственного учреждения, курирующий соответствующее направление деятельности. В состав комиссии включаются начальники кадровой службы, подразделений ликвидации чрезвычайных ситуаций либо организации пожаротушения и аварийно-спасательных работ, центра планирования и оперативного управления, гражданской обороны. Общее количество членов комиссии состоит из нечетного числа. Решения комиссии принимаются путем голосования большинством голосов от общего числа членов комиссии.</w:t>
      </w:r>
    </w:p>
    <w:bookmarkEnd w:id="31"/>
    <w:bookmarkStart w:name="z38" w:id="32"/>
    <w:p>
      <w:pPr>
        <w:spacing w:after="0"/>
        <w:ind w:left="0"/>
        <w:jc w:val="both"/>
      </w:pPr>
      <w:r>
        <w:rPr>
          <w:rFonts w:ascii="Times New Roman"/>
          <w:b w:val="false"/>
          <w:i w:val="false"/>
          <w:color w:val="000000"/>
          <w:sz w:val="28"/>
        </w:rPr>
        <w:t xml:space="preserve">
      12. Рабочим органом комиссии является подразделения ликвидации чрезвычайных ситуаций либо организации пожаротушения и аварийно-спасательных работ в зависимости от характера выполненных задач. </w:t>
      </w:r>
    </w:p>
    <w:bookmarkEnd w:id="32"/>
    <w:bookmarkStart w:name="z39" w:id="33"/>
    <w:p>
      <w:pPr>
        <w:spacing w:after="0"/>
        <w:ind w:left="0"/>
        <w:jc w:val="both"/>
      </w:pPr>
      <w:r>
        <w:rPr>
          <w:rFonts w:ascii="Times New Roman"/>
          <w:b w:val="false"/>
          <w:i w:val="false"/>
          <w:color w:val="000000"/>
          <w:sz w:val="28"/>
        </w:rPr>
        <w:t>
      13. Решение комиссии оформляется протоколом. Протокол комиссии направляется рабочим органом в кадровую службу для последующего учета. На основании протокола кадровой службой издается соответствующий приказ.</w:t>
      </w:r>
    </w:p>
    <w:bookmarkEnd w:id="33"/>
    <w:bookmarkStart w:name="z40" w:id="34"/>
    <w:p>
      <w:pPr>
        <w:spacing w:after="0"/>
        <w:ind w:left="0"/>
        <w:jc w:val="both"/>
      </w:pPr>
      <w:r>
        <w:rPr>
          <w:rFonts w:ascii="Times New Roman"/>
          <w:b w:val="false"/>
          <w:i w:val="false"/>
          <w:color w:val="000000"/>
          <w:sz w:val="28"/>
        </w:rPr>
        <w:t>
      14. Сотрудникам и военнослужащим ОГЗ при выполнении задач, указанных в пункте 4 настоящих Правил, выплачивается денежное содержание (должностной оклад и доплата за специальное звание/оклад за воинское звание) в трехкратном размере.</w:t>
      </w:r>
    </w:p>
    <w:bookmarkEnd w:id="34"/>
    <w:bookmarkStart w:name="z41" w:id="35"/>
    <w:p>
      <w:pPr>
        <w:spacing w:after="0"/>
        <w:ind w:left="0"/>
        <w:jc w:val="both"/>
      </w:pPr>
      <w:r>
        <w:rPr>
          <w:rFonts w:ascii="Times New Roman"/>
          <w:b w:val="false"/>
          <w:i w:val="false"/>
          <w:color w:val="000000"/>
          <w:sz w:val="28"/>
        </w:rPr>
        <w:t>
      15. На основании приказа финансовая служба осуществляет расчет денежного содержания за фактическое количество дней привлечения сотрудников и военнослужащих ОГЗ, из расчета один день за три.</w:t>
      </w:r>
    </w:p>
    <w:bookmarkEnd w:id="35"/>
    <w:bookmarkStart w:name="z42" w:id="36"/>
    <w:p>
      <w:pPr>
        <w:spacing w:after="0"/>
        <w:ind w:left="0"/>
        <w:jc w:val="both"/>
      </w:pPr>
      <w:r>
        <w:rPr>
          <w:rFonts w:ascii="Times New Roman"/>
          <w:b w:val="false"/>
          <w:i w:val="false"/>
          <w:color w:val="000000"/>
          <w:sz w:val="28"/>
        </w:rPr>
        <w:t>
      16. Размер денежного содержания определяется путем умножения фактического количества календарных дней привлечения сотрудников и военнослужащих ОГЗ на размер денежного содержания за один календарный день и умноженного на два (один размер денежного содержания за календарный день входит в состав месячного денежного содержания).</w:t>
      </w:r>
    </w:p>
    <w:bookmarkEnd w:id="36"/>
    <w:bookmarkStart w:name="z43" w:id="37"/>
    <w:p>
      <w:pPr>
        <w:spacing w:after="0"/>
        <w:ind w:left="0"/>
        <w:jc w:val="both"/>
      </w:pPr>
      <w:r>
        <w:rPr>
          <w:rFonts w:ascii="Times New Roman"/>
          <w:b w:val="false"/>
          <w:i w:val="false"/>
          <w:color w:val="000000"/>
          <w:sz w:val="28"/>
        </w:rPr>
        <w:t>
      17. Размер денежного содержания за один календарный день определяется делением суммы денежного содержания за полный месяц на количество календарных дней в соответствующем месяце.</w:t>
      </w:r>
    </w:p>
    <w:bookmarkEnd w:id="37"/>
    <w:bookmarkStart w:name="z44" w:id="38"/>
    <w:p>
      <w:pPr>
        <w:spacing w:after="0"/>
        <w:ind w:left="0"/>
        <w:jc w:val="both"/>
      </w:pPr>
      <w:r>
        <w:rPr>
          <w:rFonts w:ascii="Times New Roman"/>
          <w:b w:val="false"/>
          <w:i w:val="false"/>
          <w:color w:val="000000"/>
          <w:sz w:val="28"/>
        </w:rPr>
        <w:t>
      ________________________________</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исчисления</w:t>
            </w:r>
            <w:r>
              <w:br/>
            </w:r>
            <w:r>
              <w:rPr>
                <w:rFonts w:ascii="Times New Roman"/>
                <w:b w:val="false"/>
                <w:i w:val="false"/>
                <w:color w:val="000000"/>
                <w:sz w:val="20"/>
              </w:rPr>
              <w:t>срока службы и выплаты</w:t>
            </w:r>
            <w:r>
              <w:br/>
            </w:r>
            <w:r>
              <w:rPr>
                <w:rFonts w:ascii="Times New Roman"/>
                <w:b w:val="false"/>
                <w:i w:val="false"/>
                <w:color w:val="000000"/>
                <w:sz w:val="20"/>
              </w:rPr>
              <w:t>денежного содержания</w:t>
            </w:r>
            <w:r>
              <w:br/>
            </w:r>
            <w:r>
              <w:rPr>
                <w:rFonts w:ascii="Times New Roman"/>
                <w:b w:val="false"/>
                <w:i w:val="false"/>
                <w:color w:val="000000"/>
                <w:sz w:val="20"/>
              </w:rPr>
              <w:t>сотрудникам и военнослужащим</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при выполнении задач по</w:t>
            </w:r>
            <w:r>
              <w:br/>
            </w:r>
            <w:r>
              <w:rPr>
                <w:rFonts w:ascii="Times New Roman"/>
                <w:b w:val="false"/>
                <w:i w:val="false"/>
                <w:color w:val="000000"/>
                <w:sz w:val="20"/>
              </w:rPr>
              <w:t>ликвидации чрезвычайных</w:t>
            </w:r>
            <w:r>
              <w:br/>
            </w:r>
            <w:r>
              <w:rPr>
                <w:rFonts w:ascii="Times New Roman"/>
                <w:b w:val="false"/>
                <w:i w:val="false"/>
                <w:color w:val="000000"/>
                <w:sz w:val="20"/>
              </w:rPr>
              <w:t>ситуаций или тушению</w:t>
            </w:r>
            <w:r>
              <w:br/>
            </w:r>
            <w:r>
              <w:rPr>
                <w:rFonts w:ascii="Times New Roman"/>
                <w:b w:val="false"/>
                <w:i w:val="false"/>
                <w:color w:val="000000"/>
                <w:sz w:val="20"/>
              </w:rPr>
              <w:t>пожаров в период действия</w:t>
            </w:r>
            <w:r>
              <w:br/>
            </w:r>
            <w:r>
              <w:rPr>
                <w:rFonts w:ascii="Times New Roman"/>
                <w:b w:val="false"/>
                <w:i w:val="false"/>
                <w:color w:val="000000"/>
                <w:sz w:val="20"/>
              </w:rPr>
              <w:t>военного или чрезвычайного</w:t>
            </w:r>
            <w:r>
              <w:br/>
            </w:r>
            <w:r>
              <w:rPr>
                <w:rFonts w:ascii="Times New Roman"/>
                <w:b w:val="false"/>
                <w:i w:val="false"/>
                <w:color w:val="000000"/>
                <w:sz w:val="20"/>
              </w:rPr>
              <w:t>положения или проведения</w:t>
            </w:r>
            <w:r>
              <w:br/>
            </w:r>
            <w:r>
              <w:rPr>
                <w:rFonts w:ascii="Times New Roman"/>
                <w:b w:val="false"/>
                <w:i w:val="false"/>
                <w:color w:val="000000"/>
                <w:sz w:val="20"/>
              </w:rPr>
              <w:t xml:space="preserve">антитеррористической </w:t>
            </w:r>
            <w:r>
              <w:br/>
            </w:r>
            <w:r>
              <w:rPr>
                <w:rFonts w:ascii="Times New Roman"/>
                <w:b w:val="false"/>
                <w:i w:val="false"/>
                <w:color w:val="000000"/>
                <w:sz w:val="20"/>
              </w:rPr>
              <w:t>операции, или в условиях</w:t>
            </w:r>
            <w:r>
              <w:br/>
            </w:r>
            <w:r>
              <w:rPr>
                <w:rFonts w:ascii="Times New Roman"/>
                <w:b w:val="false"/>
                <w:i w:val="false"/>
                <w:color w:val="000000"/>
                <w:sz w:val="20"/>
              </w:rPr>
              <w:t>вооруженного конфликта либо</w:t>
            </w:r>
            <w:r>
              <w:br/>
            </w:r>
            <w:r>
              <w:rPr>
                <w:rFonts w:ascii="Times New Roman"/>
                <w:b w:val="false"/>
                <w:i w:val="false"/>
                <w:color w:val="000000"/>
                <w:sz w:val="20"/>
              </w:rPr>
              <w:t>в местности, где объявлена</w:t>
            </w:r>
            <w:r>
              <w:br/>
            </w:r>
            <w:r>
              <w:rPr>
                <w:rFonts w:ascii="Times New Roman"/>
                <w:b w:val="false"/>
                <w:i w:val="false"/>
                <w:color w:val="000000"/>
                <w:sz w:val="20"/>
              </w:rPr>
              <w:t>чрезвычайная ситуация</w:t>
            </w:r>
            <w:r>
              <w:br/>
            </w:r>
            <w:r>
              <w:rPr>
                <w:rFonts w:ascii="Times New Roman"/>
                <w:b w:val="false"/>
                <w:i w:val="false"/>
                <w:color w:val="000000"/>
                <w:sz w:val="20"/>
              </w:rPr>
              <w:t>природного и техногенного</w:t>
            </w:r>
            <w:r>
              <w:br/>
            </w:r>
            <w:r>
              <w:rPr>
                <w:rFonts w:ascii="Times New Roman"/>
                <w:b w:val="false"/>
                <w:i w:val="false"/>
                <w:color w:val="000000"/>
                <w:sz w:val="20"/>
              </w:rPr>
              <w:t>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 w:id="39"/>
    <w:p>
      <w:pPr>
        <w:spacing w:after="0"/>
        <w:ind w:left="0"/>
        <w:jc w:val="left"/>
      </w:pPr>
      <w:r>
        <w:rPr>
          <w:rFonts w:ascii="Times New Roman"/>
          <w:b/>
          <w:i w:val="false"/>
          <w:color w:val="000000"/>
        </w:rPr>
        <w:t xml:space="preserve"> Акт  </w:t>
      </w:r>
      <w:r>
        <w:br/>
      </w:r>
      <w:r>
        <w:rPr>
          <w:rFonts w:ascii="Times New Roman"/>
          <w:b/>
          <w:i w:val="false"/>
          <w:color w:val="000000"/>
        </w:rPr>
        <w:t>о прибытии и приема личного состава для выполнения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bookmarkEnd w:id="39"/>
    <w:bookmarkStart w:name="z48" w:id="40"/>
    <w:p>
      <w:pPr>
        <w:spacing w:after="0"/>
        <w:ind w:left="0"/>
        <w:jc w:val="both"/>
      </w:pPr>
      <w:r>
        <w:rPr>
          <w:rFonts w:ascii="Times New Roman"/>
          <w:b w:val="false"/>
          <w:i w:val="false"/>
          <w:color w:val="000000"/>
          <w:sz w:val="28"/>
        </w:rPr>
        <w:t>
      Дата составления: "_____" ____________ 20___ года</w:t>
      </w:r>
    </w:p>
    <w:bookmarkEnd w:id="40"/>
    <w:bookmarkStart w:name="z49" w:id="41"/>
    <w:p>
      <w:pPr>
        <w:spacing w:after="0"/>
        <w:ind w:left="0"/>
        <w:jc w:val="both"/>
      </w:pPr>
      <w:r>
        <w:rPr>
          <w:rFonts w:ascii="Times New Roman"/>
          <w:b w:val="false"/>
          <w:i w:val="false"/>
          <w:color w:val="000000"/>
          <w:sz w:val="28"/>
        </w:rPr>
        <w:t>
      Место составления: ______________________________________</w:t>
      </w:r>
    </w:p>
    <w:bookmarkEnd w:id="41"/>
    <w:bookmarkStart w:name="z50" w:id="42"/>
    <w:p>
      <w:pPr>
        <w:spacing w:after="0"/>
        <w:ind w:left="0"/>
        <w:jc w:val="both"/>
      </w:pPr>
      <w:r>
        <w:rPr>
          <w:rFonts w:ascii="Times New Roman"/>
          <w:b w:val="false"/>
          <w:i w:val="false"/>
          <w:color w:val="000000"/>
          <w:sz w:val="28"/>
        </w:rPr>
        <w:t>
      Мы, нижеподписавшиеся, представители принимающей и отправляющей стороны, составили настоящий акт о следующем:</w:t>
      </w:r>
    </w:p>
    <w:bookmarkEnd w:id="42"/>
    <w:bookmarkStart w:name="z51" w:id="43"/>
    <w:p>
      <w:pPr>
        <w:spacing w:after="0"/>
        <w:ind w:left="0"/>
        <w:jc w:val="both"/>
      </w:pPr>
      <w:r>
        <w:rPr>
          <w:rFonts w:ascii="Times New Roman"/>
          <w:b w:val="false"/>
          <w:i w:val="false"/>
          <w:color w:val="000000"/>
          <w:sz w:val="28"/>
        </w:rPr>
        <w:t>
      1. Дата и время прибытия подразделения: _______________________________</w:t>
      </w:r>
    </w:p>
    <w:bookmarkEnd w:id="43"/>
    <w:bookmarkStart w:name="z52" w:id="44"/>
    <w:p>
      <w:pPr>
        <w:spacing w:after="0"/>
        <w:ind w:left="0"/>
        <w:jc w:val="both"/>
      </w:pPr>
      <w:r>
        <w:rPr>
          <w:rFonts w:ascii="Times New Roman"/>
          <w:b w:val="false"/>
          <w:i w:val="false"/>
          <w:color w:val="000000"/>
          <w:sz w:val="28"/>
        </w:rPr>
        <w:t>
      2. Наименование направившего органа (подразделения): ___________________</w:t>
      </w:r>
    </w:p>
    <w:bookmarkEnd w:id="44"/>
    <w:bookmarkStart w:name="z53" w:id="45"/>
    <w:p>
      <w:pPr>
        <w:spacing w:after="0"/>
        <w:ind w:left="0"/>
        <w:jc w:val="both"/>
      </w:pPr>
      <w:r>
        <w:rPr>
          <w:rFonts w:ascii="Times New Roman"/>
          <w:b w:val="false"/>
          <w:i w:val="false"/>
          <w:color w:val="000000"/>
          <w:sz w:val="28"/>
        </w:rPr>
        <w:t>
      3. Наименование принимающего органа (подразделения): _________________</w:t>
      </w:r>
    </w:p>
    <w:bookmarkEnd w:id="45"/>
    <w:bookmarkStart w:name="z54" w:id="46"/>
    <w:p>
      <w:pPr>
        <w:spacing w:after="0"/>
        <w:ind w:left="0"/>
        <w:jc w:val="both"/>
      </w:pPr>
      <w:r>
        <w:rPr>
          <w:rFonts w:ascii="Times New Roman"/>
          <w:b w:val="false"/>
          <w:i w:val="false"/>
          <w:color w:val="000000"/>
          <w:sz w:val="28"/>
        </w:rPr>
        <w:t>
      4. Общее количество прибывших сотрудников и военнослужащих: _____ человек</w:t>
      </w:r>
    </w:p>
    <w:bookmarkEnd w:id="46"/>
    <w:bookmarkStart w:name="z55" w:id="47"/>
    <w:p>
      <w:pPr>
        <w:spacing w:after="0"/>
        <w:ind w:left="0"/>
        <w:jc w:val="both"/>
      </w:pPr>
      <w:r>
        <w:rPr>
          <w:rFonts w:ascii="Times New Roman"/>
          <w:b w:val="false"/>
          <w:i w:val="false"/>
          <w:color w:val="000000"/>
          <w:sz w:val="28"/>
        </w:rPr>
        <w:t>
      5. Фамилии, имена, должности и звания прибывших сотрудников и военнослужащих:</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8"/>
    <w:p>
      <w:pPr>
        <w:spacing w:after="0"/>
        <w:ind w:left="0"/>
        <w:jc w:val="both"/>
      </w:pPr>
      <w:r>
        <w:rPr>
          <w:rFonts w:ascii="Times New Roman"/>
          <w:b w:val="false"/>
          <w:i w:val="false"/>
          <w:color w:val="000000"/>
          <w:sz w:val="28"/>
        </w:rPr>
        <w:t>
      Подписи:</w:t>
      </w:r>
    </w:p>
    <w:bookmarkEnd w:id="48"/>
    <w:bookmarkStart w:name="z57" w:id="49"/>
    <w:p>
      <w:pPr>
        <w:spacing w:after="0"/>
        <w:ind w:left="0"/>
        <w:jc w:val="both"/>
      </w:pPr>
      <w:r>
        <w:rPr>
          <w:rFonts w:ascii="Times New Roman"/>
          <w:b w:val="false"/>
          <w:i w:val="false"/>
          <w:color w:val="000000"/>
          <w:sz w:val="28"/>
        </w:rPr>
        <w:t>
      Ответственные лица со стороны принимающей стороны:</w:t>
      </w:r>
    </w:p>
    <w:bookmarkEnd w:id="49"/>
    <w:bookmarkStart w:name="z58" w:id="50"/>
    <w:p>
      <w:pPr>
        <w:spacing w:after="0"/>
        <w:ind w:left="0"/>
        <w:jc w:val="both"/>
      </w:pPr>
      <w:r>
        <w:rPr>
          <w:rFonts w:ascii="Times New Roman"/>
          <w:b w:val="false"/>
          <w:i w:val="false"/>
          <w:color w:val="000000"/>
          <w:sz w:val="28"/>
        </w:rPr>
        <w:t>
      (Ф.И.О., должность): ___________________________________</w:t>
      </w:r>
    </w:p>
    <w:bookmarkEnd w:id="50"/>
    <w:bookmarkStart w:name="z59" w:id="51"/>
    <w:p>
      <w:pPr>
        <w:spacing w:after="0"/>
        <w:ind w:left="0"/>
        <w:jc w:val="both"/>
      </w:pPr>
      <w:r>
        <w:rPr>
          <w:rFonts w:ascii="Times New Roman"/>
          <w:b w:val="false"/>
          <w:i w:val="false"/>
          <w:color w:val="000000"/>
          <w:sz w:val="28"/>
        </w:rPr>
        <w:t>
      Ответственные лица от отправляющей стороны:</w:t>
      </w:r>
    </w:p>
    <w:bookmarkEnd w:id="51"/>
    <w:bookmarkStart w:name="z60" w:id="52"/>
    <w:p>
      <w:pPr>
        <w:spacing w:after="0"/>
        <w:ind w:left="0"/>
        <w:jc w:val="both"/>
      </w:pPr>
      <w:r>
        <w:rPr>
          <w:rFonts w:ascii="Times New Roman"/>
          <w:b w:val="false"/>
          <w:i w:val="false"/>
          <w:color w:val="000000"/>
          <w:sz w:val="28"/>
        </w:rPr>
        <w:t>
      (Ф.И.О., должность): ___________________________________</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исчисления срока</w:t>
            </w:r>
            <w:r>
              <w:br/>
            </w:r>
            <w:r>
              <w:rPr>
                <w:rFonts w:ascii="Times New Roman"/>
                <w:b w:val="false"/>
                <w:i w:val="false"/>
                <w:color w:val="000000"/>
                <w:sz w:val="20"/>
              </w:rPr>
              <w:t>службы и выплаты</w:t>
            </w:r>
            <w:r>
              <w:br/>
            </w:r>
            <w:r>
              <w:rPr>
                <w:rFonts w:ascii="Times New Roman"/>
                <w:b w:val="false"/>
                <w:i w:val="false"/>
                <w:color w:val="000000"/>
                <w:sz w:val="20"/>
              </w:rPr>
              <w:t>денежного содержания</w:t>
            </w:r>
            <w:r>
              <w:br/>
            </w:r>
            <w:r>
              <w:rPr>
                <w:rFonts w:ascii="Times New Roman"/>
                <w:b w:val="false"/>
                <w:i w:val="false"/>
                <w:color w:val="000000"/>
                <w:sz w:val="20"/>
              </w:rPr>
              <w:t>сотрудникам и военнослужащим</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при выполнении задач по</w:t>
            </w:r>
            <w:r>
              <w:br/>
            </w:r>
            <w:r>
              <w:rPr>
                <w:rFonts w:ascii="Times New Roman"/>
                <w:b w:val="false"/>
                <w:i w:val="false"/>
                <w:color w:val="000000"/>
                <w:sz w:val="20"/>
              </w:rPr>
              <w:t>ликвидации чрезвычайных</w:t>
            </w:r>
            <w:r>
              <w:br/>
            </w:r>
            <w:r>
              <w:rPr>
                <w:rFonts w:ascii="Times New Roman"/>
                <w:b w:val="false"/>
                <w:i w:val="false"/>
                <w:color w:val="000000"/>
                <w:sz w:val="20"/>
              </w:rPr>
              <w:t>ситуаций или тушению</w:t>
            </w:r>
            <w:r>
              <w:br/>
            </w:r>
            <w:r>
              <w:rPr>
                <w:rFonts w:ascii="Times New Roman"/>
                <w:b w:val="false"/>
                <w:i w:val="false"/>
                <w:color w:val="000000"/>
                <w:sz w:val="20"/>
              </w:rPr>
              <w:t>пожаров в период действия</w:t>
            </w:r>
            <w:r>
              <w:br/>
            </w:r>
            <w:r>
              <w:rPr>
                <w:rFonts w:ascii="Times New Roman"/>
                <w:b w:val="false"/>
                <w:i w:val="false"/>
                <w:color w:val="000000"/>
                <w:sz w:val="20"/>
              </w:rPr>
              <w:t>военного или чрезвычайного</w:t>
            </w:r>
            <w:r>
              <w:br/>
            </w:r>
            <w:r>
              <w:rPr>
                <w:rFonts w:ascii="Times New Roman"/>
                <w:b w:val="false"/>
                <w:i w:val="false"/>
                <w:color w:val="000000"/>
                <w:sz w:val="20"/>
              </w:rPr>
              <w:t>положения или проведения</w:t>
            </w:r>
            <w:r>
              <w:br/>
            </w:r>
            <w:r>
              <w:rPr>
                <w:rFonts w:ascii="Times New Roman"/>
                <w:b w:val="false"/>
                <w:i w:val="false"/>
                <w:color w:val="000000"/>
                <w:sz w:val="20"/>
              </w:rPr>
              <w:t>антитеррористической</w:t>
            </w:r>
            <w:r>
              <w:br/>
            </w:r>
            <w:r>
              <w:rPr>
                <w:rFonts w:ascii="Times New Roman"/>
                <w:b w:val="false"/>
                <w:i w:val="false"/>
                <w:color w:val="000000"/>
                <w:sz w:val="20"/>
              </w:rPr>
              <w:t>операции, или в условиях</w:t>
            </w:r>
            <w:r>
              <w:br/>
            </w:r>
            <w:r>
              <w:rPr>
                <w:rFonts w:ascii="Times New Roman"/>
                <w:b w:val="false"/>
                <w:i w:val="false"/>
                <w:color w:val="000000"/>
                <w:sz w:val="20"/>
              </w:rPr>
              <w:t>вооруженного конфликта либо</w:t>
            </w:r>
            <w:r>
              <w:br/>
            </w:r>
            <w:r>
              <w:rPr>
                <w:rFonts w:ascii="Times New Roman"/>
                <w:b w:val="false"/>
                <w:i w:val="false"/>
                <w:color w:val="000000"/>
                <w:sz w:val="20"/>
              </w:rPr>
              <w:t>в местности, где объявлена</w:t>
            </w:r>
            <w:r>
              <w:br/>
            </w:r>
            <w:r>
              <w:rPr>
                <w:rFonts w:ascii="Times New Roman"/>
                <w:b w:val="false"/>
                <w:i w:val="false"/>
                <w:color w:val="000000"/>
                <w:sz w:val="20"/>
              </w:rPr>
              <w:t>чрезвычайная ситуация</w:t>
            </w:r>
            <w:r>
              <w:br/>
            </w:r>
            <w:r>
              <w:rPr>
                <w:rFonts w:ascii="Times New Roman"/>
                <w:b w:val="false"/>
                <w:i w:val="false"/>
                <w:color w:val="000000"/>
                <w:sz w:val="20"/>
              </w:rPr>
              <w:t>природного и техногенного</w:t>
            </w:r>
            <w:r>
              <w:br/>
            </w:r>
            <w:r>
              <w:rPr>
                <w:rFonts w:ascii="Times New Roman"/>
                <w:b w:val="false"/>
                <w:i w:val="false"/>
                <w:color w:val="000000"/>
                <w:sz w:val="20"/>
              </w:rPr>
              <w:t>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53"/>
    <w:p>
      <w:pPr>
        <w:spacing w:after="0"/>
        <w:ind w:left="0"/>
        <w:jc w:val="left"/>
      </w:pPr>
      <w:r>
        <w:rPr>
          <w:rFonts w:ascii="Times New Roman"/>
          <w:b/>
          <w:i w:val="false"/>
          <w:color w:val="000000"/>
        </w:rPr>
        <w:t xml:space="preserve"> Акт  </w:t>
      </w:r>
      <w:r>
        <w:br/>
      </w:r>
      <w:r>
        <w:rPr>
          <w:rFonts w:ascii="Times New Roman"/>
          <w:b/>
          <w:i w:val="false"/>
          <w:color w:val="000000"/>
        </w:rPr>
        <w:t>выполненных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bookmarkEnd w:id="53"/>
    <w:bookmarkStart w:name="z64" w:id="54"/>
    <w:p>
      <w:pPr>
        <w:spacing w:after="0"/>
        <w:ind w:left="0"/>
        <w:jc w:val="both"/>
      </w:pPr>
      <w:r>
        <w:rPr>
          <w:rFonts w:ascii="Times New Roman"/>
          <w:b w:val="false"/>
          <w:i w:val="false"/>
          <w:color w:val="000000"/>
          <w:sz w:val="28"/>
        </w:rPr>
        <w:t>
      Дата составления: "_____" ____________ 20___ года</w:t>
      </w:r>
    </w:p>
    <w:bookmarkEnd w:id="54"/>
    <w:bookmarkStart w:name="z65" w:id="55"/>
    <w:p>
      <w:pPr>
        <w:spacing w:after="0"/>
        <w:ind w:left="0"/>
        <w:jc w:val="both"/>
      </w:pPr>
      <w:r>
        <w:rPr>
          <w:rFonts w:ascii="Times New Roman"/>
          <w:b w:val="false"/>
          <w:i w:val="false"/>
          <w:color w:val="000000"/>
          <w:sz w:val="28"/>
        </w:rPr>
        <w:t>
      Место составления: ______________________________________</w:t>
      </w:r>
    </w:p>
    <w:bookmarkEnd w:id="55"/>
    <w:bookmarkStart w:name="z66" w:id="56"/>
    <w:p>
      <w:pPr>
        <w:spacing w:after="0"/>
        <w:ind w:left="0"/>
        <w:jc w:val="both"/>
      </w:pPr>
      <w:r>
        <w:rPr>
          <w:rFonts w:ascii="Times New Roman"/>
          <w:b w:val="false"/>
          <w:i w:val="false"/>
          <w:color w:val="000000"/>
          <w:sz w:val="28"/>
        </w:rPr>
        <w:t>
      Мы, нижеподписавшиеся, представители принимающей и отправляющей стороны, составили настоящий акт о следующем:</w:t>
      </w:r>
    </w:p>
    <w:bookmarkEnd w:id="56"/>
    <w:bookmarkStart w:name="z67" w:id="57"/>
    <w:p>
      <w:pPr>
        <w:spacing w:after="0"/>
        <w:ind w:left="0"/>
        <w:jc w:val="both"/>
      </w:pPr>
      <w:r>
        <w:rPr>
          <w:rFonts w:ascii="Times New Roman"/>
          <w:b w:val="false"/>
          <w:i w:val="false"/>
          <w:color w:val="000000"/>
          <w:sz w:val="28"/>
        </w:rPr>
        <w:t>
      1. Период участия в выполнении задач (даты): ___________________________</w:t>
      </w:r>
    </w:p>
    <w:bookmarkEnd w:id="57"/>
    <w:bookmarkStart w:name="z68" w:id="58"/>
    <w:p>
      <w:pPr>
        <w:spacing w:after="0"/>
        <w:ind w:left="0"/>
        <w:jc w:val="both"/>
      </w:pPr>
      <w:r>
        <w:rPr>
          <w:rFonts w:ascii="Times New Roman"/>
          <w:b w:val="false"/>
          <w:i w:val="false"/>
          <w:color w:val="000000"/>
          <w:sz w:val="28"/>
        </w:rPr>
        <w:t>
      2. Наименование направившего органа (подразделения): ___________________</w:t>
      </w:r>
    </w:p>
    <w:bookmarkEnd w:id="58"/>
    <w:bookmarkStart w:name="z69" w:id="59"/>
    <w:p>
      <w:pPr>
        <w:spacing w:after="0"/>
        <w:ind w:left="0"/>
        <w:jc w:val="both"/>
      </w:pPr>
      <w:r>
        <w:rPr>
          <w:rFonts w:ascii="Times New Roman"/>
          <w:b w:val="false"/>
          <w:i w:val="false"/>
          <w:color w:val="000000"/>
          <w:sz w:val="28"/>
        </w:rPr>
        <w:t>
      3. Наименование принимающего органа (подразделения): _________________</w:t>
      </w:r>
    </w:p>
    <w:bookmarkEnd w:id="59"/>
    <w:bookmarkStart w:name="z70" w:id="60"/>
    <w:p>
      <w:pPr>
        <w:spacing w:after="0"/>
        <w:ind w:left="0"/>
        <w:jc w:val="both"/>
      </w:pPr>
      <w:r>
        <w:rPr>
          <w:rFonts w:ascii="Times New Roman"/>
          <w:b w:val="false"/>
          <w:i w:val="false"/>
          <w:color w:val="000000"/>
          <w:sz w:val="28"/>
        </w:rPr>
        <w:t>
      4. Общее количество участвовавших в выполнении задач сотрудников и военнослужащих: _____ человек</w:t>
      </w:r>
    </w:p>
    <w:bookmarkEnd w:id="60"/>
    <w:bookmarkStart w:name="z71" w:id="61"/>
    <w:p>
      <w:pPr>
        <w:spacing w:after="0"/>
        <w:ind w:left="0"/>
        <w:jc w:val="both"/>
      </w:pPr>
      <w:r>
        <w:rPr>
          <w:rFonts w:ascii="Times New Roman"/>
          <w:b w:val="false"/>
          <w:i w:val="false"/>
          <w:color w:val="000000"/>
          <w:sz w:val="28"/>
        </w:rPr>
        <w:t>
      5. Фамилии, имена, должности и звания сотрудников и военнослужащих участвовавших в выполнении задач:</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Специальное/воинское 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 (вид) выполненных задач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2"/>
    <w:p>
      <w:pPr>
        <w:spacing w:after="0"/>
        <w:ind w:left="0"/>
        <w:jc w:val="both"/>
      </w:pPr>
      <w:r>
        <w:rPr>
          <w:rFonts w:ascii="Times New Roman"/>
          <w:b w:val="false"/>
          <w:i w:val="false"/>
          <w:color w:val="000000"/>
          <w:sz w:val="28"/>
        </w:rPr>
        <w:t>
      Подписи:</w:t>
      </w:r>
    </w:p>
    <w:bookmarkEnd w:id="62"/>
    <w:bookmarkStart w:name="z73" w:id="63"/>
    <w:p>
      <w:pPr>
        <w:spacing w:after="0"/>
        <w:ind w:left="0"/>
        <w:jc w:val="both"/>
      </w:pPr>
      <w:r>
        <w:rPr>
          <w:rFonts w:ascii="Times New Roman"/>
          <w:b w:val="false"/>
          <w:i w:val="false"/>
          <w:color w:val="000000"/>
          <w:sz w:val="28"/>
        </w:rPr>
        <w:t>
      Ответственные лица со стороны принимающей стороны:</w:t>
      </w:r>
    </w:p>
    <w:bookmarkEnd w:id="63"/>
    <w:bookmarkStart w:name="z74" w:id="64"/>
    <w:p>
      <w:pPr>
        <w:spacing w:after="0"/>
        <w:ind w:left="0"/>
        <w:jc w:val="both"/>
      </w:pPr>
      <w:r>
        <w:rPr>
          <w:rFonts w:ascii="Times New Roman"/>
          <w:b w:val="false"/>
          <w:i w:val="false"/>
          <w:color w:val="000000"/>
          <w:sz w:val="28"/>
        </w:rPr>
        <w:t>
      (Ф.И.О., должность): ___________________________________</w:t>
      </w:r>
    </w:p>
    <w:bookmarkEnd w:id="64"/>
    <w:bookmarkStart w:name="z75" w:id="65"/>
    <w:p>
      <w:pPr>
        <w:spacing w:after="0"/>
        <w:ind w:left="0"/>
        <w:jc w:val="both"/>
      </w:pPr>
      <w:r>
        <w:rPr>
          <w:rFonts w:ascii="Times New Roman"/>
          <w:b w:val="false"/>
          <w:i w:val="false"/>
          <w:color w:val="000000"/>
          <w:sz w:val="28"/>
        </w:rPr>
        <w:t>
      Ответственные лица от отправляющей стороны:</w:t>
      </w:r>
    </w:p>
    <w:bookmarkEnd w:id="65"/>
    <w:bookmarkStart w:name="z76" w:id="66"/>
    <w:p>
      <w:pPr>
        <w:spacing w:after="0"/>
        <w:ind w:left="0"/>
        <w:jc w:val="both"/>
      </w:pPr>
      <w:r>
        <w:rPr>
          <w:rFonts w:ascii="Times New Roman"/>
          <w:b w:val="false"/>
          <w:i w:val="false"/>
          <w:color w:val="000000"/>
          <w:sz w:val="28"/>
        </w:rPr>
        <w:t>
      (Ф.И.О., должность): ___________________________________</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