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fe9da" w14:textId="93fe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натуральных норм снабжения техническими средствами воспитания и другим культурно-просветительным имуществом воинских частей гражданской обороны Министерства по чрезвычайным ситуациям Республики Казахстан</w:t>
      </w:r>
    </w:p>
    <w:p>
      <w:pPr>
        <w:spacing w:after="0"/>
        <w:ind w:left="0"/>
        <w:jc w:val="both"/>
      </w:pPr>
      <w:r>
        <w:rPr>
          <w:rFonts w:ascii="Times New Roman"/>
          <w:b w:val="false"/>
          <w:i w:val="false"/>
          <w:color w:val="000000"/>
          <w:sz w:val="28"/>
        </w:rPr>
        <w:t>Приказ Министра по чрезвычайным ситуациям Республики Казахстан от 23 апреля 2025 года № 155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70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натуральные нормы</w:t>
      </w:r>
      <w:r>
        <w:rPr>
          <w:rFonts w:ascii="Times New Roman"/>
          <w:b w:val="false"/>
          <w:i w:val="false"/>
          <w:color w:val="000000"/>
          <w:sz w:val="28"/>
        </w:rPr>
        <w:t xml:space="preserve"> снабжения техническими средствами воспитания и другим культурно-просветительным имуществом воинских частей гражданской обороны Министерства по чрезвычайным ситуациям Республики Казахстан. </w:t>
      </w:r>
    </w:p>
    <w:bookmarkEnd w:id="1"/>
    <w:bookmarkStart w:name="z6" w:id="2"/>
    <w:p>
      <w:pPr>
        <w:spacing w:after="0"/>
        <w:ind w:left="0"/>
        <w:jc w:val="both"/>
      </w:pPr>
      <w:r>
        <w:rPr>
          <w:rFonts w:ascii="Times New Roman"/>
          <w:b w:val="false"/>
          <w:i w:val="false"/>
          <w:color w:val="000000"/>
          <w:sz w:val="28"/>
        </w:rPr>
        <w:t xml:space="preserve">
      2. Отменить </w:t>
      </w:r>
      <w:r>
        <w:rPr>
          <w:rFonts w:ascii="Times New Roman"/>
          <w:b w:val="false"/>
          <w:i w:val="false"/>
          <w:color w:val="000000"/>
          <w:sz w:val="28"/>
        </w:rPr>
        <w:t>приказ</w:t>
      </w:r>
      <w:r>
        <w:rPr>
          <w:rFonts w:ascii="Times New Roman"/>
          <w:b w:val="false"/>
          <w:i w:val="false"/>
          <w:color w:val="000000"/>
          <w:sz w:val="28"/>
        </w:rPr>
        <w:t xml:space="preserve"> Министра по чрезвычайным ситуациям Республики Казахстан от 29 июня 2022 года № 243 "Об утверждении натуральных норм снабжения техническими средствами воспитания и другим культурно-просветительным имуществом воинских частей гражданской обороны Министерства по чрезвычайным ситуациям Республики Казахстан".</w:t>
      </w:r>
    </w:p>
    <w:bookmarkEnd w:id="2"/>
    <w:bookmarkStart w:name="z7" w:id="3"/>
    <w:p>
      <w:pPr>
        <w:spacing w:after="0"/>
        <w:ind w:left="0"/>
        <w:jc w:val="both"/>
      </w:pPr>
      <w:r>
        <w:rPr>
          <w:rFonts w:ascii="Times New Roman"/>
          <w:b w:val="false"/>
          <w:i w:val="false"/>
          <w:color w:val="000000"/>
          <w:sz w:val="28"/>
        </w:rPr>
        <w:t>
      3. Комитету по гражданской обороне и воинским частям Министерства по чрезвычайным ситуациям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размещение настоящего приказа на интернет-ресурсе Министерства по чрезвычайным ситуациям Республики Казахстан;</w:t>
      </w:r>
    </w:p>
    <w:bookmarkEnd w:id="4"/>
    <w:bookmarkStart w:name="z9" w:id="5"/>
    <w:p>
      <w:pPr>
        <w:spacing w:after="0"/>
        <w:ind w:left="0"/>
        <w:jc w:val="both"/>
      </w:pPr>
      <w:r>
        <w:rPr>
          <w:rFonts w:ascii="Times New Roman"/>
          <w:b w:val="false"/>
          <w:i w:val="false"/>
          <w:color w:val="000000"/>
          <w:sz w:val="28"/>
        </w:rPr>
        <w:t>
      2) направление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по чрезвычайным ситуациям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чрезвычайным ситуациям</w:t>
            </w:r>
            <w:r>
              <w:br/>
            </w:r>
            <w:r>
              <w:rPr>
                <w:rFonts w:ascii="Times New Roman"/>
                <w:b w:val="false"/>
                <w:i w:val="false"/>
                <w:color w:val="000000"/>
                <w:sz w:val="20"/>
              </w:rPr>
              <w:t>Республики Казахстан</w:t>
            </w:r>
            <w:r>
              <w:br/>
            </w:r>
            <w:r>
              <w:rPr>
                <w:rFonts w:ascii="Times New Roman"/>
                <w:b w:val="false"/>
                <w:i w:val="false"/>
                <w:color w:val="000000"/>
                <w:sz w:val="20"/>
              </w:rPr>
              <w:t>от "__" ______ 2025 года № __</w:t>
            </w:r>
          </w:p>
        </w:tc>
      </w:tr>
    </w:tbl>
    <w:bookmarkStart w:name="z15" w:id="9"/>
    <w:p>
      <w:pPr>
        <w:spacing w:after="0"/>
        <w:ind w:left="0"/>
        <w:jc w:val="left"/>
      </w:pPr>
      <w:r>
        <w:rPr>
          <w:rFonts w:ascii="Times New Roman"/>
          <w:b/>
          <w:i w:val="false"/>
          <w:color w:val="000000"/>
        </w:rPr>
        <w:t xml:space="preserve"> Натуральные нормы снабжения техническими средствами воспитания и другим культурно-просветительным имуществом воинских частей гражданской обороны Министерства по чрезвычайным ситуациям Республики Казахстан</w:t>
      </w:r>
    </w:p>
    <w:bookmarkEnd w:id="9"/>
    <w:bookmarkStart w:name="z16" w:id="10"/>
    <w:p>
      <w:pPr>
        <w:spacing w:after="0"/>
        <w:ind w:left="0"/>
        <w:jc w:val="left"/>
      </w:pPr>
      <w:r>
        <w:rPr>
          <w:rFonts w:ascii="Times New Roman"/>
          <w:b/>
          <w:i w:val="false"/>
          <w:color w:val="000000"/>
        </w:rPr>
        <w:t xml:space="preserve"> Глава 1. Снабжение техническими средствами воспитания и другим культурно-просветительским имуществом</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норме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 натуральных норм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натуральных норм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командования воинских частей, рота, клуб, внутренний караул, сводный механизированный отряд (далее СМО) дежурное подразделение (далее ДЖП), учебные центры (далее УЦ), комната психологической разгрузки, библиотека, лазарет, медицинский пункт части, комната посетителей КПП, столовая.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 (телевизионный приемник) устройство для приема и отображения изображения и звука, передаваемых по беспроводным каналам или по кабелю (в том числе телевизионных программ или сигналов от устройств воспроизведения видеосигнала – например, видеомагнитофонов или DVD-проигрывателей).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проигрыватель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командования воинских частей гражданской обороны, рота, клуб, внутренний караул, СМО, ДЖП, УЦ, комната психологической разгрузки, библиотека, лазарет, медицинский пункт части, комната посетителей КПП, столовая,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проигрыватель автономное устройство, содержащее оптический привод для считывания информации с оптического диска.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центр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центр – бытовой комплекс высококачественной звуковоспроизводящей аппаратуры, позволяющий работать с различными носителями, выполненный в виде единого устройства.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телеантенна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клубы, внутренний караул, СМО.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антенна – для приема (или передачи) сигнала.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Видеокамера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видеосъемок документальных-учебных фильмов, видеороликов, учений и мероприятий проводимых в рамках МЧС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Звукоусиливающая аппаратура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предназначенные для усиления звука.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рота, УЦ, СМО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фотоаппарат – фотоаппарат, в котором для записи оптического изображения вместо светочувствительного материала используется полупроводниковая фотоматрица и цифровое запоминающее устройство. Аналоговый сигнал с матрицы с помощью АЦП преобразуются в цифровые файлы и записывается на накопитель в фотоаппарате или другом внешнем устройстве.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оркестр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 кнопочно-пневматический музыкальный инструмент с полным хроматическим звукорядом на правой клавиатуре, басами и готовым (аккордовым) или готово-выборным аккомпанементом.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Пианино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оркестр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Пианино – струнно-клавишный музыкальный инструмент, разновидность фортепиано, в котором струны, дека и механическая часть расположены вертикально, а не горизонтально, вследствие чего пианино занимает гораздо меньше места, чем рояль.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клубный (большой)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 клубный – игра шарами на специальном столе по особым правилам. Устанавливается в клубах воинских частей.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Настольные игры (шашки, шахматы, домино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линейные батальоны, рота, внутренний караул, ДЖП, УЦ, СМО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Настольные игры – игра, основанная на манипуляции относительно небольшим набором предметов, которые могут целиком разместиться на столе или в руках играющих.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Гитара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линейные батальоны, рота, внутренний караул, УЦ, оркестр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Популярный щипковый струнный музыкальный инструмент (в большинстве разновидностей 6 струн), звучание которого осуществляется благодаря колебанию струн, усиливаемому за счет резонирования полого корпуса. Современные акустические гитары могут иметь встроенные звукосниматели.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линейные батальоны, рота, внутренний караул, УЦ, оркестр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Домбра – это щипковый музыкальный инструмент, который существует в культуре тюркских народов. Казахский народный щипковый двухструнный музыкальный инструмент с грушевидным корпусом и очень длинным грифом.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малый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Ударный музыкальный инструмент, принадлежащий к мембранофонам с неопределенной высотой звучания. Для передвижения личного состава под барабан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Фильмы с различной тематикой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линейные батальоны, рота, внутренний караул, ДЖП, УЦ, оркестр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фильмов на различных носителях.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Концертная сценическая аппаратура со светотехникой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Концертная сценическая аппаратура со светотехникой (цветомузыка) это динамические цветомузыкальные (светомузыкальные) устройства, предназначенные для обеспечения концертов и сценических выступлений.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Проигрыватель мини-дисков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военный оркестр.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Проигрыватели минидисков – это специфическое оборудование. Необходим, для проигрывания и записи минидисков, лазерных CD – дисков в процессе организации выступления артистов, художественной самодеятельности.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Мультимедийный проектор в комплекте с компьютером и экраном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СМО, линейный батальон, УЦ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Мультимедийный проектор – представляет собой автономный оптический прибор, который создает плоское изображение на большом экране с помощью проецирования на экран информации, поступающий в проектор.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Софит – металлическая арматура для подвеса осветительных приборов над сценой, поднимаемая и опускаемая с помощью электропривода.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Радио-микрофоны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 военный оркестр, СМО, линейный батальон, УЦ</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Микрофон-преобразующий звуковые колебания в электрические для беспроводной передачи звуков на расстояние.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Периодическая печать*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командование полков, УЦ, роты, клуб, внутренний караул ДЖП, комната посетителей КПП, медицинский пункт (лазарет)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Периодическая печать – это газеты и журналы необходимые для:</w:t>
            </w:r>
          </w:p>
          <w:p>
            <w:pPr>
              <w:spacing w:after="20"/>
              <w:ind w:left="20"/>
              <w:jc w:val="both"/>
            </w:pPr>
            <w:r>
              <w:rPr>
                <w:rFonts w:ascii="Times New Roman"/>
                <w:b w:val="false"/>
                <w:i w:val="false"/>
                <w:color w:val="000000"/>
                <w:sz w:val="20"/>
              </w:rPr>
              <w:t>- расширения кругозора военнослужащих;</w:t>
            </w:r>
          </w:p>
          <w:p>
            <w:pPr>
              <w:spacing w:after="20"/>
              <w:ind w:left="20"/>
              <w:jc w:val="both"/>
            </w:pPr>
            <w:r>
              <w:rPr>
                <w:rFonts w:ascii="Times New Roman"/>
                <w:b w:val="false"/>
                <w:i w:val="false"/>
                <w:color w:val="000000"/>
                <w:sz w:val="20"/>
              </w:rPr>
              <w:t>- ознакомления официального опубликования принятого законодательства; - проведения информирования личного состава, как в полевых условиях, так и в пунктах постоянной дислокации.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 мебель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психологической разгрузки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комфортного отдыха и обустройства комнаты психологической разгрузки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Журнальный столик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психологической разгрузки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Журнальный столик предназначен для размещения мелких предметов, напитков, книг и украшений в зоне отдыха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Полумягкие стулья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психологической разгрузки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комфортного сидения с поддержкой спины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"Мультипсихометр" психодиагностическая комплексная программа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психологической разгрузки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Предназначена для комплексной оценки профессионально важных качеств, психофизиологических и психологических свойств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Портативные видео очки, содержащие релаксационный аудиовидеоконтент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психологической разгрузки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снижения уровня стресса, расслабления и восстановления психоэмоционального состояния с помощью визуально-звуковой терапии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 релаксационное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психологической разгрузки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для обеспечения комфортного отдыха, снятия напряжения и восстановления физического и эмоционального состояния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Аудиовизуальный стимулятор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психологической разгрузки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воздействия на психоэмоциональное состояния человека с помощью световых и звуковых импульсов, способствуя расслаблению, концентрации или активации мозга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Сенсорное оборудование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психологической разгрузки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для стимуляции органов чувств с целью развития сенсорного восприятия, релаксации и коррекции психоэмоционального состояния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Затемнение на окна (ролл-шторы)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психологической разгрузки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регулирования уровня освещенности помещения и защиты от солнечного света, обеспечивая комфорт и уединение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Релаксационный ландшафт с водой и подачей воздуха для снятия психологического напряжения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психологической разгрузки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создания успокаивающей среды, способствующей снижению психологического напряжения и восстановлению эмоционального баланса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Коврики для упражнений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психологической разгрузки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обеспечения комфортной и безопасной поверхности при выполнении физических и релаксационных упражнений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психологической разгрузки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создания уюта, тепла и шумоизоляции в помещении, а также служит элементом декора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психологической разгрузки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Предназначено для отображения изображения, используется в целях личной гигиены, ухода за внешностью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Аудиопрограммы для аутотренинга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психологической разгрузки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Предназначены для проведения психологической коррекции, релаксации, повышения мотивации и улучшения концентрации через прослушивание специально разработанных звуковых материалов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Проектор и проекционный экран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психологической разгрузки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вывода изображения или видео на большую поверхность, обеспечивая качественное отображение информации, использования в презентациях, обучении и развлечениях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Увлажнитель воздуха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психологической разгрузки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поддержания оптимального уровня влажности в помещении, улучшая качество воздуха и создавая комфортные условия для дыхания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психологической разгрузки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поддержания комфортной температуры и уровня влажности в помещении, обеспечивая охлаждение в жаркую погоду и обогрев в холодное время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релаксационных и стимулирующих аппаратов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психологической разгрузки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воздействия на психоэмоциональное состояние человека, сочетая методы расслабления и стимуляции для улучшения общего самочувствия и восстановления энергии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Жилет для психолога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психологической разгрузки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 для обеспечения удобства и комфорта во время работы</w:t>
            </w:r>
          </w:p>
        </w:tc>
      </w:tr>
    </w:tbl>
    <w:p>
      <w:pPr>
        <w:spacing w:after="0"/>
        <w:ind w:left="0"/>
        <w:jc w:val="both"/>
      </w:pPr>
      <w:bookmarkStart w:name="z19" w:id="11"/>
      <w:r>
        <w:rPr>
          <w:rFonts w:ascii="Times New Roman"/>
          <w:b w:val="false"/>
          <w:i w:val="false"/>
          <w:color w:val="000000"/>
          <w:sz w:val="28"/>
        </w:rPr>
        <w:t>
      Примечание:</w:t>
      </w:r>
    </w:p>
    <w:bookmarkEnd w:id="11"/>
    <w:p>
      <w:pPr>
        <w:spacing w:after="0"/>
        <w:ind w:left="0"/>
        <w:jc w:val="both"/>
      </w:pPr>
      <w:r>
        <w:rPr>
          <w:rFonts w:ascii="Times New Roman"/>
          <w:b w:val="false"/>
          <w:i w:val="false"/>
          <w:color w:val="000000"/>
          <w:sz w:val="28"/>
        </w:rPr>
        <w:t>*- подписка на периодические печатные издания организовывается согласно утвержденного перечня первым руководителем.</w:t>
      </w:r>
    </w:p>
    <w:bookmarkStart w:name="z20" w:id="12"/>
    <w:p>
      <w:pPr>
        <w:spacing w:after="0"/>
        <w:ind w:left="0"/>
        <w:jc w:val="left"/>
      </w:pPr>
      <w:r>
        <w:rPr>
          <w:rFonts w:ascii="Times New Roman"/>
          <w:b/>
          <w:i w:val="false"/>
          <w:color w:val="000000"/>
        </w:rPr>
        <w:t xml:space="preserve"> Глава 2. Снабжение полиграфическим оборудованием</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норме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 натуральных норм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натуральных норм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Плоттер – это устройство для получения бумажных копий электронных чертежей, карт, рисунков и иной графической информации. Возможно использование и для широкоформатной печати наглядной агитации.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Копировально-множительная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Копировальный аппарат – устройство, предназначенное для получения копий документов, фотографий, рисунков и других двухмерных изображений на бумаге и других материалах. В отличие от полиграфических машин может использоваться для изготовления малых тиражей книг, брошюр и пр.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Ламинатор - это оборудование, предназначенное для защиты информации от механических повреждений путем покрытия пленкой.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Бумагоуничтожитель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размельчению и уничтожению бумаги.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 – это устройство, которое анализируя какой-либо объект (обычно изображение, текст), создает цифровую копию изображения объекта. Процесс получения этой копии называется сканированием.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для тиснения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Прессы для тиснения фольгой предназначен для выдавливания изображений на различных материалах, одновременно припекая фольгу на выдавливаемые области. Изображение передается при помощи металлических, резиновых или полимерных клише, которые закрепляются на нагревательных элементах пресса для тиснения.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Брошюровщик металлическими пружинами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Брошюровальное оборудование предназначено для оперативного изготовления многостраничных брошюр, буклетов, журналов и тетрадей путем выполнения операций скрепления и фальцевания листов.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Гильотина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Гильотина – устройство для резки листов, обеспечивающее достаточно высокую производительность и хорошее качество при выполнении самых различных работ. (механическая).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Бумагорезальная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необходим для резки бумаги разных форматов, для резки бумаги требуемого размера готовых брошюр, альбомов, книг, открыток и пр.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Запасной нож для бумагорезальной машины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Запасной нож для бумагорезальной машины.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Принтеры – фото А3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 цветной, для распечатывания фото формата А3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Граверавальный автомат для изготовления клише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 для производства клише и символику МЧС.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Брошюровщик пластиковыми пружинами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Брошюровальное оборудование предназначено для оперативного изготовления многостраничных брошюр, буклетов, журналов и тетрадей путем выполнения операций скрепления и фальцевания листов.</w:t>
            </w:r>
          </w:p>
        </w:tc>
      </w:tr>
    </w:tbl>
    <w:bookmarkStart w:name="z21" w:id="13"/>
    <w:p>
      <w:pPr>
        <w:spacing w:after="0"/>
        <w:ind w:left="0"/>
        <w:jc w:val="left"/>
      </w:pPr>
      <w:r>
        <w:rPr>
          <w:rFonts w:ascii="Times New Roman"/>
          <w:b/>
          <w:i w:val="false"/>
          <w:color w:val="000000"/>
        </w:rPr>
        <w:t xml:space="preserve"> Глава 3. Снабжение инструментами и имуществом для обеспечения военных оркестров</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норме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 натуральных норм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натуральных норм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Военный оркестр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Духовой инструмент высокого тембра, имеющий форму цилиндрической трубки, с отверстиями и с клапанами. Малая флейта вдвое короче обыкновенной и звучит на октаву выше.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Флейта (пикколо)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Язычковый деревянный (пластиковый) духовой музыкальный инструмент с одинарной тростью</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 тенор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Тростевой духовой музыкальный инструмент, по принципу звукоизвлечения принадлежащий к семейству язычковых деревянных духовых музыкальных инструментов, самый большой из четырех разновидностей саксофона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Валторна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Музыкальный духовой инструмент – спирально согнутая труба с широким раструбом.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Духовой музыкальный инструмент сильного, звучного тембра.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малый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Ударный музыкальный инструмент, принадлежащий к мембранофонам с неопределенной высотой звучания. Один из основных ударных инструментов оркестра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Ударный музыкальный инструмент с неопределенной высотой звучания. Представляют собой 2 диска выпуклой формы, изготовленный из особых сплавов путем литья и последующей ковки. В центре тарелки имеется отверстие, предназначенное для закрепления инструмента на специальной стойке или для прикрепления ремня.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 большой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Ударный музыкальный инструмент с неопределенной высотой звука, низкого регистра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Ударная установка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Ударный музыкальный инструмент. Представляет собой набор барабанов, тарелок и других ударных инструментов, приспособленный для удобной игры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Духовой музыкальный инструмент, напоминающий трубу, но имеющий более широкую и короткую трубку и снабженный не вентилями, с пистонами.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Тенор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Духовой мундштучный инструмент, являющийся разновидностью широкомензурных инструментов определенной высоты звучания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Баритон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Пюпитры концертные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Подставка для нот, используется как в закрытых помещениях, так и на открытом воздух.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Пюпитры походные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Пюпитр дирижерский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Звукоусиливающая аппаратура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преобразующий звуковые колебания в электрические для передачи звуков на расстояние.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 со стойкой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 со стойкой типа журавль усиленная, металлические литые узлы, высота 100-176 см, журавль 80 см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Палочки дирижерные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Деревянная (пластмассовая) палочка</w:t>
            </w:r>
          </w:p>
        </w:tc>
      </w:tr>
    </w:tbl>
    <w:bookmarkStart w:name="z22" w:id="14"/>
    <w:p>
      <w:pPr>
        <w:spacing w:after="0"/>
        <w:ind w:left="0"/>
        <w:jc w:val="left"/>
      </w:pPr>
      <w:r>
        <w:rPr>
          <w:rFonts w:ascii="Times New Roman"/>
          <w:b/>
          <w:i w:val="false"/>
          <w:color w:val="000000"/>
        </w:rPr>
        <w:t xml:space="preserve"> Глава 4. Звуковещательные станции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Положено по норме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 натуральных норм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натуральных норм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Звуковещательная станция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клуб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Звуковещательная станция – предназначена для ведения речевых и музыкальных передач в полевых условиях через основные и выносные громкоговорители, а также через УКВ, КВ радиостанции в движении и на стоянке. Обеспечивает ведение устной пропаганды на войска и население противника в боевых условиях, передачу информации и команд своим войскам.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