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fed3" w14:textId="fb0f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Федоровского района от 16 июля 2021 года № 198 "Об определении перечня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26 сентября 2025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"Об определении перечня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местности" от 16 июля 2021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23591)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Федоровского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организации, предназначенные для оказания специальных социальных услуг в условиях оказания услуг на дому по месту жительства получателей услуг);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 с инвалидностью и лицами с инвалидностью старше 18 лет с психоневрологическими заболеваниям;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по социальной работе;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социальной работе.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учителя казахского, русского, английского языков;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 всех наименований (основных служб);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художники всех наименований (основных служб);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 всех наименований (основных служб);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 (основных служб);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библиотекарь;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звукорежиссер;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аккомпаниатор;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хормейстер;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библиограф;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хореограф;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режиссер.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 специалиста спорта: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