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eced" w14:textId="429e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функций государственных органов, а также его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мая 2025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функций государственных органов, а также его структуры.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39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функций государственных органов, а также его структура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функций государственных органов, а также его структура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 и определяют порядок ведения реестра государственных функций, а также его структуру.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ведению реестра функций государственных органов, а также его структуры (далее – уполномоченный орган) – центральный государственный орган, осуществляющий руководство в сфере развития системы государственного 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функций государственных органов (далее – Реестр) – классифицированный перечень функций центральных государственных и местных исполнительных органов;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бюджетному планированию – центральный исполнительный орган, осуществляющий руководство и межотраслевую координацию в области бюджетного планирования;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электронных финансов – акционерное общество, специализирующийся на автоматизации проектов, связанных с электронными финансами.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Функции центральных государственных и местных исполнительных органов подлежат включению в Реестр, который формируется в электронном формате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является доступным для государственных органов.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Реестра определяются направления расходов бюджета в соответствии с Бюджетным кодексом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Реестре, используются в качестве информации, подлежащая анализу в рамках проведения функционального анализа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отраслевых (ведомственных) функциональных обзоров деятельности государственных органов, утвержденной приказом Министра национальной экономики Республики Казахстан от 27 февраля 2017 года № 84 (зарегистрирован в Реестре государственной регистрации нормативных правовых актов за № 14941).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формируется на основе информационной системы государственного планирования (далее – ИСГП) с сопровождением Центра электронных финансов.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электронных финансов обеспечивает сохранность и безопасность размещенной информации в Реестре.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функций государственных органов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Реестра включает в себя следующие этапы: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на предмет выявления государственных функций;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функций, подлежащих к включению в Реестр или исключению из Реестра;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функций или исключение из Реестра;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дублирования функций.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внесения изменений и (или) дополнений в Реестр центральные государственные органы и местные исполнительные органы: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мере необходимости проводят инвентаризацию сведений о государственных функциях в Реестре по итогам функционального анализа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уполномоченный орган предложения по внесению в Реестр изменений и/или дополнений на казахском и русском языках.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обеспечивают внесение в реестр функций государственных органов новой функции, а также исключение функции при принятии соответствующих нормативных правовых актов Республики Казахстан по истечении 30 (тридцати) календарных дней после дня их первого официального опубликования.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внесению изменений и (или) дополнений в Реестр направляется в электронном формате через ИСГП.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изменений и (или) дополнений государственных функций в Реестр осуществляется путем согласования электронной цифровой подписью уполномоченного органа в течение 10 (десяти) календарных дней.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предложение по внесению изменений и (или) дополнений отправляется на доработку уполномоченным органом в течение 10 (десяти) календарных дней.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Реестр содержит перечень функций, выполняемых центральными государственными и местными исполнительными органами в соответствии с законодательством Республики Казахстан.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включает основные данные о функциях, классифицированные данные и организационные данные.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заполняется центральными государственными органами и местными исполнительными органами по форме согласно приложению к настоящим Правилам.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его 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функций государственных органов, а также его структуры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функции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Подсфера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законодательства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функции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государственной услугой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Реализуется ли он через конкурентную среду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ведомства или структурного подразделения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регламентированности функций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"Порядковый номер".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"Код функции" присваивается в автоматическом режиме, по завершению работы по заполнению Реестра.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3 и 4 указываются "Сфера деятельности" и "Подсфера деятельности".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5 указывается "Наименование законодательства Республики Казахстан" в котором предусмотрена функция. В случае, если данная функция предусмотрена законодательным актом и нормативным-правовым актом, указываются оба документа.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6 "Структурный элемент" указывается статья, пункт и подпункт законодательства в котором предусмотрена функция.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7 указывается "Наименование функции" в именительном падеже для сохранения читабельности и однозначности.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указывается "Тип функции" согласно Административному процедурно-процессуальному кодексу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9, 10 и 11 указываются "Автоматизация", "Является ли государственной услугой" и "Реализуется ли он через конкурентную среду".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12 и 13 указываются "Наименование государственного органа" и "Наименование ведомства или структурного подразделения".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14 указывается степень регламентированности функций (жестко установленные, рамочные, дискреционные).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