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9d44" w14:textId="dfb9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2024 года № 139 "О районном бюджете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февраля 2025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2025-2027 годы" от 26 декабря 2024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4 561 300,8,0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1 811 694,0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200 885,0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2 534 621,8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4 620 791,5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-81 862,7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81862,7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районном бюджете на 2025 год предусмотрен объем субвенции, передаваемой из областного бюджета в сумме 70 181,0 тысяча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февраля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