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2ff1d" w14:textId="0d2ff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Байшуақ района Беимбета Майлина Костанайской области от 20 июня 2025 года № 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 69</w:t>
      </w:r>
      <w:r>
        <w:rPr>
          <w:rFonts w:ascii="Times New Roman"/>
          <w:b w:val="false"/>
          <w:i w:val="false"/>
          <w:color w:val="000000"/>
          <w:sz w:val="28"/>
        </w:rPr>
        <w:t xml:space="preserve"> 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аким сельского округа Байшуақ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право ограниченного целевого землепользования (публичный сервитут) акционерному обществу "Казахтелеком" на земельный участок, сроком на 10 лет, общей площадью 0,0182 гектара, согласно ситуационной схеме, расположенный по адресу: Костанайская область, район Беимбета Майлина, сельский округ Байшуақ, село Байшуақ, по улице Дінмұхамед Қонаев, для прокладки и эксплуатации волоконно-оптической линии связи и телефонной канализации по объекту: "Строительство ВОЛС для сегмента B2G в 2024 году, Костанайская область".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сельского округа Байшуақ"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со дня подписания настоящего решения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государственного учреждения "Аппарат акима сельского округа Байшуақ" после его официального опубликования в Эталонном контрольном банке нормативных правовых актов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Байшуақ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Ермуханов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