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55b1" w14:textId="9985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"ГПЭС Варваринское"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29 января 2025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"ГПЭС Варваринское" публичный сервитут сроком на 20 лет на земельный участок, площадью 1,57 гектар, расположенного на территории Асенкритовский сельский округ, района Беимбета Майлина, в целях строительства (прокладки) и эксплуатации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Муржакупов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