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29d8" w14:textId="69f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11 ноября 2025 года № 11</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"Национальная компания" "Қазақстан темір жолы" право ограниченного целевого землепользования (публичный сервитут) на земельный участок общей площадью 0,0162 гектар, расположенный на территории поселка Тобол района Беимбета Майлина Костанайской области улица Станционная для обслуживания наружных инженерных сетей водоснабжения и канализации. Участок неделимый.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законодательстве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государственного учреждения "Аппарат акима поселка Тобол" после его официального опубликования в Эталоном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истечение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