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9d5b" w14:textId="b52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статьҰй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16 826,0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9 999,0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2026 год предусмотрен объем субвенций, передаваемых из районного бюджета в сумме 9 999,0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