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951a" w14:textId="5769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Тимирязевка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Тимирязевка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42 008,0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33 527,0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8 069,0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42 008,0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Тимирязевка на 2026 год предусмотрен объем субвенций, передаваемых из районного бюджета в сумме 8 069,0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Тимирязевка на 2026 год не предусмотрены объемы бюджетных изъятий в районный бюджет.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