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781f" w14:textId="da87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Сарыколь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Сарыколь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509 721,0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220 500,0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1 241,0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15 642,0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272 338,0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538 213,7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- 28 492,7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28 492,7 тысячи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28 492,7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24.02.2026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Сарыколь на 2026 год объемы субвенций не предусмотрены.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поселка Сарыколь на 2026 год объемы бюджетных изъятий в районный бюджет в сумме 69 766,0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2026 год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24.02.2026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