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af8b" w14:textId="596a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Сарыкольском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19 ноября 2025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Сарыкольском районе с 4 процентов на 3 процента по доходам, полученным (подлежащим получению) за налоговый период.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