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e32" w14:textId="214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213 337,5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–18 021,0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195 316,5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227 402,3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-14 064,8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14 064,8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14 064,8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2025 год в сумме 89 676,0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