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8d15" w14:textId="ebf8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экологии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15 декабря 2025 года № 346-Ө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введения "Институт законодательства и правовых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марта 2012 года № 25-02-02/146 "Об утверждении Методических указаний по учету и определению ущерба, причиненного пожарами на территории лесного фонда" (зарегистрирован в Реестре государственной регистрации нормативных правовых актов № 7610) следующие изменения: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Методических указаниях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 и определению ущерба, причиненного пожарами на территории лесного фонда,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Методические указания по учету и определению ущерба, причиненного пожарами на территории лесного фонда (далее – Методические указания)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апреля 2012 года № 25-02-01/166 "Об утверждении образцов форменной одежды со знаками различия (без погон), правил ношения и норм обеспечения ею государственных инспекторов природоохранных учреждений" (зарегистрирован в Реестре государственной регистрации нормативных правовых актов № 7668) следующие изменения: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7 июля 2006 года "Об особо охраняемых природных территориях",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Образцах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со знаками различия (без погон) государственных инспекторов природоохранных учреждений,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Образцы форменной одежды со знаками различия (без погон) (далее – Образцы)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особо охраняемых природных территориях.".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форменной одежды со знаками различия (без погон) государственных инспекторов природоохранных учреждений,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ношения форменной одежды со знаками различия (без погон) государственных инспекторов природоохранных учреждений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особо охраняемых природных территориях".".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ноября 2012 года № 17-02/566 "Об утверждении Инструкции проведения лесоустройства" (зарегистрирован в Реестре государственной регистрации нормативных правовых актов № 8181) следующие изменения: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новой редакции: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лесоустройства, утвержденной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проведения лесоустройства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фонда, утвержденными приказом исполняющего обязанности Министра сельского хозяйства Республики Казахстан от 27 февраля 2015 года № 18-02/163 (зарегистрированный в Реестре государственной регистрации нормативных правовых актов № 11387).";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Лесоустройство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Лесного кодекса Республики Казахстан (далее – Лесной кодекс).";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"274. Контрольными данными для всех таблиц, характеризующих лесной фонд, являются формы государственного учета лесного фонда,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21 января 2020 года № 2 "Об утверждении статистических форм ведомственных статистических наблюдений и инструкций по их заполнению, разработанных Комитетом лесного хозяйства и животного мира Министерства экологии, геологии и природных ресурсов Республики Казахстан.";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января 2015 года № 18-02/40 "Об утверждении форм лесорубочного билета и лесного билета, правил их учета, хранения, заполнения и выдачи" (зарегистрирован в Реестре государственной регистрации нормативных правовых актов № 10676) следующие изменения: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заполнения и выдачи лесорубочного билета и лесного билета,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учета, хранения, заполнения и выдачи лесорубочного билета и лесного билета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и определяют порядок учета, хранения, заполнения и выдачи лесорубочного билета и лесного билета.";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полном пакете документов, услугодатель в течении 1 (одного) рабочего дня рассматривает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представленных данных и заполняет лесорубочный билет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заполняет лесной билет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услуги.";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строке 11 "Расстояние вывозки" указывается расстояние удаленности лесосеки от дороги общего пользования, которая определяется по картографическим материалам по кратчайшему расстоянию от центра лесосеки до дороги и корректируется в зависимости от рельефа местности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июля 2025 года "Налоговый кодекс Республики Казахстан" (далее – Налоговый кодекс).";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 графах "Стоимость по ставке в тенге" – размер платы за лесные пользования определяется государственным лесовладельцем на основании материально-денежной оценки лесосек, рассчитанной исходя из объемов и установленных ставок платы за древесину, отпускаемую на корню, объемов заготовки живицы, древесных соков, второстепенных древесных ресурсов их стоимости, установленных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13 сентября 2018 года № 383 "Об утверждении Методических указаний расчета ставок платы за лесные пользования на участках государственного лесного фонда" (зарегистрированный в Реестре государственной регистрации нормативных правовых актов за № 17560);";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Лесной билет заполняется следующим образом: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строке 6 "На основании" приводится решение по протоколу о результатах тендера по предоставлению лесных ресурсов на участках государственного лесного фонда в долгосрочное лесопользование, решение государственного лесовладельца, решение территориального органа или ведомства о предоставлении лесопользования.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"Допустить" указывается наименование лесопользователя – фамилия, имя, отчество физического лица, его индивидуальный идентификационный номер и для юридического лица адрес местонахождения, бизнес-идентификационный номер и далее в строке "к" – указывается вид лесопользования: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побочные лесные пользования (с определением конкретного пользования);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пользование участками государственного лесного фонда для нужд охотничьего хозяйства;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пользование участками государственного лесного фонда для научно-исследовательских целей;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пользование участками государственного лесного фонда для оздоровительных, рекреационных, историко-культурных, туристских и спортивных целей;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в показателях "На площади" и "в размере" – указываются площадь в гектарах и данные по лесопользованию: объемы в кубических метрах, штуках, тоннах, килограммах. При определении площади и объемов лесопользования учитываются научно-обоснованные нормы и нормативы, утверждаемые местными представительными органами.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"Стоимость по таксе" проставляется сумма платы за лесопользование (в тенге), которая определяется: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побочные лесные пользования и пользование участками государственного лесного фонда в научно-исследовательских, оздоровительных, рекреационных, историко-культурных, туристских и спортивных целях – по ставкам, установленным местными представительными органами на основании расчетов, составленных местными исполнительными органами областей, согласованных с территориальными органами;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пользование в хозяйственных целях животным миром, не относящимся к объектам охоты и рыболовства,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бюджет платы за указанные пользования производится до получения разрешительного документа, в котором делается отметка о произведенной оплате с указанием реквизитов платежного документа.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"Особые условия" приводятся основные особенности и условия, характерные для каждого вида лесопользования, которые необходимо соблюдать при его осуществлении.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краткосрочном лесопользовании необходимо указать временные сооружения – склады для хранения инструментов и кошары, сторожки, временные грунтовые дороги. Предельные размеры, вид и характер указанных строений, порядок их сноса (выноса), а также направление, протяженность и размеры прокладываемых дорог определяются в данной строке.".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18-02/53 "Об утверждении Правил применения клейм в государственном лесном фонде" (зарегистрирован в Реестре государственной регистрации нормативных правовых актов № 10359) следующие изменения: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клейм в государственном лесном фонде, утвержденных указанным приказом: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применения клейм в государственном лесном фонде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и определяют порядок применения клейм в государственном лесном фонде.".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18-02/54 "Об утверждении Положения о лесной пожарной станции государственного лесовладельца" (зарегистрирован в Реестре государственной регистрации нормативных правовых актов № 10408) следующие изменения: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лесной пожарной станции государственного лесовладельца, утвержденным указанным приказом: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о лесной пожарной станции государственного лесовладельца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Лесная пожарная станция оснащается пожарной техникой, оборудованием, средствами связи в соответствии с нормами и нормативами по охране, защите, пользованию лесным фондом, воспроизводству лесов и лесоразведению на участках государственного лесного фонда, утверждаемыми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Казахстан".".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18-02/58 "Об утверждении требований к планам противопожарных мероприятий, разрабатываемым лесопользователями при долгосрочном лесопользовании" (зарегистрирован в Реестре государственной регистрации нормативных правовых актов № 10438) следующие изменения: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февраля 2015 года № 18-03/105 "Об утверждении перечня дериватов" (зарегистрирован в Реестре государственной регистрации нормативных правовых актов № 10482) следующие изменения: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мая 2015 года № 18-1/429 "Об утверждении Положения о государственной лесной охране" (зарегистрирован в Реестре государственной регистрации нормативных правовых актов № 11326) следующие изменения: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лесной охране, утвержденной указанным приказом: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Государственная лесная охрана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принимает меры по предотвращению и пресечению правонарушений в области лесного законодательства Республики Казахстан, законодательства Республики Казахстан в области охране, воспроизводстве и использовании животного мира и особо охраняемых природных территорий, а также других действий, причиняющих вред лесу.";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обеспечение соблюдения всеми работающими и расположенными на территории государственного лесного фонда организациями, а также находящимися в лесу физическими лицами Правилами пожарной безопасности в лесах,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Лесного кодекса Республики Казахстан (далее – Кодекс) и Санитарными правилами в лесах,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Кодекса;".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13 сентября 2018 года № 383 "Об утверждении Методических указаний расчета ставок платы за лесные пользования на участках государственного лесного фонда" (зарегистрирован в Реестре государственной регистрации нормативных правовых актов № 17560) следующие изменения: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Методических указаниях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ставок платы за лесные пользования на участках государственного лесного фонда, утвержденных указанным приказом: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Методические указания расчета ставок платы за лесные пользования на участках государственного лесного фонда (далее – Методические указания)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и предназначены для определения расчета ставок платы за лесные пользования на участках государственного лесного фонда.";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Ставки платы за пользование лесными и растительным ресурсами, за исключением ставок платы за древесину, отпускаемую на корню, определяются на основании расчета местного исполнительного органа области (города республиканского значения, столицы) составленных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630 Кодекса Республики Казахстан "Налоговый кодекс Республики Казахстан" (далее – Налоговый кодекс) от 18 июля 2025 года.";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Ставки платы за заготовку второстепенных древесных ресурсов, в зависимости от их вида, определяются по ставкам платы за древесину, отпускаемую на корню, за 1 плотный кубометр дровяной древесины соответствующей породы,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630 Налогового кодекса по процентам, указанным в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К ставкам платы за заготовку второстепенных древесных ресурсов, установленным согласно пункта 34 настоящих Методических указаний, применяются повышающие и понижающие коэффициенты,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630 Налогового кодекса.".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21 февраля 2022 года № 44 "Об утверждении перечня международных и государственных организаций, неправительственных организаций и фондов, предоставляющих гранты на сохранение биоразнообразия и развитие особо охраняемых природных территорий" (зарегистрирован в Реестре государственной регистрации нормативных правовых актов № 26893) следующие изменения: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2 октября 2024 года № 232 "Об утверждении размеров тарифов за услуги, предоставляемые особо охраняемыми природными территориями республиканского значения со статусом юридического лица, находящимися в его ведении" (зарегистрирован в Реестре государственной регистрации нормативных правовых актов № 35202) следующие изменения: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