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2f1" w14:textId="9cf0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Костанайского района от 12 июля 2022 года № 522 "Об утверждении положений государственных учреждений акимата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декабря 2025 года № 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"Об утверждении положений государственных учреждений акимата Костанайского района" от 12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 и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спорта" акимата Костанайского района, утверждҰнном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"Функции" дополнить подпунктами 9), 10), 11), 12), 13), 14), 15), 16), 17), 18), 19), 20), 21), 22), 23), 24), 26)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ротацию первых руководителей государственных физкультурно - спортивных организаций в соответствии с правилами проведения ротации первых руководителей государственных физкультурно -спортивных организаций на соответствующей административно -территориальной единице;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массового спорта и национальных видов спорта на территории соответствующей административно - территориальной единицы;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районных, городов областного значения физкультурно - спортивных организаций на территории соответствующей административно - территориальной единицы;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создаҰт детско - юношеские клубы физической подготовки, в том числе адаптивной физической культуры и спорта;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организацию и проведение спортивных мероприятий на территории соответствующей административно - территориальной единицы;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соответствующей административно - территориальной единицы по форме и в сроки, установленные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общественный порядок и общественную безопасность при проведении физкультурных и спортивных мероприятий;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вопросы строительства спортивных сооружений на территории района и обеспечивает их доступность населению;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районных и городских неспециализированных детско - юношеских школ;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инструкторами по физической культуре и спорту для работы с населением;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"Функции ведомств"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включив подпунктом 26)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"Функции";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языков" акимата Костанайского района, утверждҰнном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8), 9), 10), 11), 12), 13), 14), 15), 16), 17), 18)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создает, реорганизует, ликвидирует государственные организации культуры района, города областного значения в сфере театрального, музыкального искусства и киноискусства, библиотечного и музейного дела, культурно - досуговой деятельности в установленном законодательством Республики Казахстан порядке по согласованию с уполномоченным органом;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координирует деятельность государственных организаций культуры района, города областного значения в сфере театрального, музыкального искусства и киноискусства, библиотечного и музейного дела, культурно- досуговой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аттестацию государственных организаций культуры района, города областного 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управление коммунальной собственностью в области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района, города областного значения;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 - техническом обеспечении государственных организаций культуры;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присваивает одной из государственных библиотек района, города областного значения статус "Центральная";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сохранению историко - культурного наследия, содействует развитию исторических, национальных и культурных традиций и обычаев;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"организует" заменить на слово "осуществляет".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спорта" акимата Костанайского района и государственному учреждению "Отдел культуры и развития языков" акимата Костанайского района в установленном законодательством Республики Казахстан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внесенном изменении в вышеуказанное Положение;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