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bce4" w14:textId="d64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28 ноября 2025 года № 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"Uplink" публичный сервитут для проектирования и прокладки волоконно - оптической линии связи (ВОЛС) на земельном участке общей площадью 13,2483 гектара, расположенном на территории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