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5ed6" w14:textId="75e5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21 февраля 2025 года № 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 - коммунального хозяйства акимата Костанайской области" публичный сервитут для строительства и эксплуатации линии электрических передач: двухцепной ВЛ 110 кВ (протяженностью 7,0 километров) с присоединением обеих цепей к действующей ЛЭП - 110 кВ "Центральная - Заречная - 1" и одноцепной ВЛ-110кВ (протяженностью 2 километра) с присоединением к действующей ЛЭП - 110кВ "Центральная - Заречная - 2", на земельном участке общей площадью 41,4000 гектара, расположенном на территории Жамбылского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законадательством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