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1679" w14:textId="d401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3 ноября 2025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 свое действие на отношения, возникшие с 1 ноя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отдела занятости и социальных программ Карас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6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