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cafc" w14:textId="624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декабря 2025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3 289 993,0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2 723 099,0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522 915,0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3 289 993,0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-15 071,0 тысяча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127 588,0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142 659,0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15 071,0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-15 071,0 тысяча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субвенций, передаваемых из областного бюджета, не предусмотрено.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2026 год в сумме 321 853,0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30 434,0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29 241,0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36 015,0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23 086,0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23 994,0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20 756,0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27 092,0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11 872,0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25 402,0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37 388,0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35 735,0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20 838,0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изъятий, передаваемых из бюджета поселка Карабалык в бюджет района на 2026 год в сумме 238 179,0 тысяч тенге на компенсацию потерь вышестоящего бюджета.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 объем бюджетных изъятий из районного бюджета в областной бюджет в сумме 447 492,0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Карабалыкского района на 2026 год в сумме 67 719,0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Балбаева Г.С.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