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e558" w14:textId="671e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Карабатыр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Карабатыр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33624,0 тысячи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6711,0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33624,0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Карабатыр Камыстинского района предусмотрен объем субвенций, передаваемых из районного бюджета, в том числе на: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26884,0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29453,0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23670,0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2026 год не утвержден.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