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3e92" w14:textId="7f63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Аралкольского сельского округа Камыстинского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Аралкольского сельского округа Камыстинского района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26979,0 тысяч тенге, в том числе по: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2789,0 тысяч тенге;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20,0 тысяч тенге;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24170,0 тысяч тенге;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28346,0 тысяч тенге;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-1367,0 тысяч тенге;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1367,0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Камыстинского района Костанайской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Аралкольского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22107,0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23000,0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17584,0 тысячи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3. Перечень бюджетных программ, не подлежащих секвестру в процессе исполнения сельских бюджетов на 2026 год не утвержден.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2026 год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