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d98" w14:textId="8c70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Алтынсарино Камыстинского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бюджет села Алтынсарино Камыстинского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41179,0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29631,0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43131,2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-1952,2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1952,2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23.06.2026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села Алтынсарино Камыстинского района предусмотрен объем субвенций, передаваемых из районного бюджета, в том числе на: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24631,0 тысяча тенге;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26754,0 тысячи тенге;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20886,0 тысяч тенге.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3. Учесть, что в бюджете села Алтынсарино Камыстинского района предусмотрен объем трансфертов, выделенных из районного, в том числе на: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5000,0 тысяч тенге;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0,0 тысяч тенге;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0,0 тысяч тенге.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4. Перечень бюджетных программ, не подлежащих секвестру в процессе исполнения сельских бюджетов на 2026 год не утвержден.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23.06.2026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410 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410 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Алтынсарино на 2028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