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130c" w14:textId="5cb1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Решение акима Тохтаровского сельского округа Житикаринского района Костанайской области от 9 января 2025 года № 2</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Республики Казахстан, аким Тохтаровского сельского округа Житикаринского района РЕШИЛ:</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"Комплексная геолого-экологическая экспедиция" публичный сервитут на земельные участки площадью 95 гектар, 216 гектар, расположенные на территории Житикаринского района Тохтаровского сельского округа для проведения операций по разведке полезных ископаемых, рекультивации нарушенных земель, восстановления их плодородия и других полезных свойств земли в пределах предоставленного геологического отвода сроком до 17 июня 2027 года.</w:t>
      </w:r>
    </w:p>
    <w:bookmarkEnd w:id="1"/>
    <w:bookmarkStart w:name="z6" w:id="2"/>
    <w:p>
      <w:pPr>
        <w:spacing w:after="0"/>
        <w:ind w:left="0"/>
        <w:jc w:val="both"/>
      </w:pPr>
      <w:r>
        <w:rPr>
          <w:rFonts w:ascii="Times New Roman"/>
          <w:b w:val="false"/>
          <w:i w:val="false"/>
          <w:color w:val="000000"/>
          <w:sz w:val="28"/>
        </w:rPr>
        <w:t>
      Общая площадь земельных участков составляет 311 гектар.</w:t>
      </w:r>
    </w:p>
    <w:bookmarkEnd w:id="2"/>
    <w:bookmarkStart w:name="z7" w:id="3"/>
    <w:p>
      <w:pPr>
        <w:spacing w:after="0"/>
        <w:ind w:left="0"/>
        <w:jc w:val="both"/>
      </w:pPr>
      <w:r>
        <w:rPr>
          <w:rFonts w:ascii="Times New Roman"/>
          <w:b w:val="false"/>
          <w:i w:val="false"/>
          <w:color w:val="000000"/>
          <w:sz w:val="28"/>
        </w:rPr>
        <w:t>
      2. Государственному учреждению "Аппарат акима Тохтаровского сельского округа Житикаринского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Тохтаровского сельского округа Житикаринского района Костанайской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Тохтаровского сельского округа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