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8e7a" w14:textId="e338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Забеловка Житикаринского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26 декабря 2025 года № 350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села Забеловка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34 407,0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7 015,0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27 392,0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34 407,0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Учесть, что объем бюджетных субвенций, передаваемых из районного бюджета бюджету села Забеловка на 2026 год, предусмотрен в сумме 25 802,0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Учесть, что объем бюджетных изъятий из бюджета села Забеловка в районный бюджет на 2026 год составляет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бюджете села Забеловка на 2026 год предусмотрены целевые текущие трансферты из районного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функционирования автомобильных дорог села Забеловка.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Учесть, что перечень бюджетных программ на очередной финансовый год в бюджете села Забеловка, не подлежащих секвестру не установлен.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2026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Забеловка Житикаринского района на 2026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Забеловка Житикаринского района на 2027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Забеловка Житикаринского района на 2028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