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d192" w14:textId="27cd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Житикаринского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4 806 170,0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3 746 885,0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69 261,0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12 409,0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977 615,0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4 917 224,0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-230 436,0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8 650,0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239 086,0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119 382,0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-119 382,0 тысячи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изъятий на 2026 год из районного бюджета в областной бюджет составляет 1 164 813,0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субвенций, передаваемых из областного бюджета районному бюджету на 2026 год, установлен в сумме 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в бюджеты города районного значения, сел, сельских округов Житикаринского района: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районного значения, сел, сельских округов Житикаринского района на 2026 год в сумме 295 448,0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25 802,0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30 753,0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38 611,0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25 628,0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26 041,0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28 377,0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33 529,0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26 741,0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33 302,0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26 664,0 тысячи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районного значения, сел, сельских округов Житикаринского района на 2027 год в сумме 290 151,0 тысяча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25 602,0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30 315,0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37 481,0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25 024,0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26 213,0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26 583,0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33 475,0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26 347,0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32 968,0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26 143,0 тысячи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районного значения, сел, сельских округов Житикаринского района на 2028 год в сумме 291 049,0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25 680,0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30 496,0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37 487,0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25 198,0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26 418,0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26 690,0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33 425,0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26 259,0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33 052,0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26 344,0 тысячи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объем бюджетных изъятий на 2026 год из бюджетов города Житикара, сел, сельских округов Житикаринского района в районный бюджет составляет 0,0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Житикаринского района на 2026 год в сумме 32 351,0 тысяча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2026 год предусмотрено поступление бюджетного кредита из республиканского бюджета для реализации мер социальной поддержки специалистов.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2026 год предусмотрены целевые трансферты из областного бюджета, в том числе на: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 увеличением расходов по выплате вознаграждений;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средства передвижения;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протезно-ортопедические средства;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тифлотехнические средства;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сурдотехнические средства;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КГУ "Центр поддержки семьи";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участка автомобильной дороги районного значения KP-JT-2 "Житикара-Берсуат" на км 38-68, Житикаринского района;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участка автомобильной дороги районного значения KP-JT-1 "Подъезд к с. Дзержинское" с переустройством водопропускных труб на км 14-35, Житикаринского района;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работ по рекультивации техногенного минерального образования "Иловая гора, г.Житикара".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перечень бюджетных программ, не подлежащих секвестру на очередной финансовый год в районном бюджете Житикаринского района не установлен.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2027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 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 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 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 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2028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 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 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 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 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 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