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b52f1" w14:textId="85b52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на 2026 год по Житикаринскому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17 ноября 2025 года № 343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с 4% до 3% к объекту налогообложения за отчетный налоговый период на 2026 год по Житикаринскому району.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