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52f1" w14:textId="85b5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ноября 2025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4% до 3% к объекту налогообложения за отчетный налоговый период на 2026 год по Житикаринскому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