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9756" w14:textId="c6f9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239 "О районном бюджете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августа 2025 года № 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206032)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Житикаринского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9 919 829,0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5 516 858,0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39 804,0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8 334,0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4 354 833,0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10 206 294,5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-70 771,3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167 791,7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51 520,0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- 267 214,2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267 214,2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2025 год в сумме 2 950,0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60), 61), 62), 63), 64), 65), 66), 67), 68)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текущий ремонт водогрейного котла ПТВМ-30 № 7 г. Житикара Костанайской области;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проведение экспертизы качества работ и материалов филиалом РГП на ПВХ "Национальный центр качества дорожных активов";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работы по благоустройству территории села Чайковское Житикаринского района;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работы по благоустройству территории села Забеловка Житикаринского района;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работы по благоустройству территории села Пригородное Житикаринского района;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текущий ремонт внутриквартального проезда во 2 микрорайоне вдоль домов 1, 7, 13 с выездом на улицу В.И.Ленина;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текущий ремонт внутриквартального проезда 2 микрорайона 3 дома с выездом на улицу И. Ищанова;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работы по содержанию дорог улиц города Житикары;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средний ремонт автомобильных дорог улиц Правонабережная - 0,449 км, Степная - 0,509 км, Октябрьская - 0,424 км, Победы - 0,461 км села Забеловка, Житикаринского района.";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