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0d8" w14:textId="eab6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апреля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10 035 439,8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5 516 858,0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39 804,0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8 334,0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4 470 443,8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10 321 905,3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2025 год в сумме 21 343,2 тысячи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37), 42)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51), 52), 53), 54), 55)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содержание автомобильных дорог города Житикара (вывоз снега);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разницу недостающих средств для осуществления Единовременной социальной выплаты к 9 мая труженикам тыла и другим категориям внесшим вклад в Победу в ВОВ;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средний ремонт 7 улиц г.Житикара;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 опоры связи высотой 24 метра в селе Шевченковка, Житикаринского района Костанайской области (повторного применения);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текущий ремонт по замене спортивного паркета Физкультурно-оздоровительного комплекса в г. Житикара.";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