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8728" w14:textId="94f8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30 января 2025 года № 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71-1</w:t>
      </w:r>
      <w:r>
        <w:rPr>
          <w:rFonts w:ascii="Times New Roman"/>
          <w:b w:val="false"/>
          <w:i w:val="false"/>
          <w:color w:val="000000"/>
          <w:sz w:val="28"/>
        </w:rPr>
        <w:t xml:space="preserve"> Земельного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"Комаровское горное предприятие" публичный сервитут на земельные участки общей площадью 13,0 гектара, расположенные на территории Тохтаровского сельского округа Житикаринского района, для проведения операций по разведки твердых полезных ископаемых сроком на 1 год.</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Житикаринского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