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5914" w14:textId="355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районным бюджетом и бюджетами сельских округов и сел Денисовского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декабря 2025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Порядок введения в действие настоящего решения см. 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сельских округов в районный бюджет на 2026 год в сумме 20 561,0 тысяча тенге, в том числе: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15 031,0 тысяча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5 530,0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сельских округов в районный бюджет на 2027 год в сумме 23 689,0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15 316,0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8 373,0 тысячи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сельских округов в районный бюджет на 2028 год в сумме 35 500,0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24 679,0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10 821,0 тысяча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сельских округов и сел на 2026 год в сумме 229 825,0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22 995,0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25 246,0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18 413,0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28 087,0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24 223,0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23 199,0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18 056,0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23 502,0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19 586,0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26 518,0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бюджетам сельских округов и сел на 2027 год в сумме 216 732,0 тысячи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22 055,0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23 247,0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17 047,0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26 207,0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22 109,0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21 483,0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17 986,0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22 199,0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19 097,0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25 302,0 тысячи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и сел на 2028 год в сумме 211 184,0 тысячи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21 777,0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22 645,0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16 457,0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26 260,0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21 785,0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20 718,0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17 417,0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21 966,0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18 748,0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23 411,0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 и действует до 31 декабря 2028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