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8b4a" w14:textId="6e48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Первомайское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села Первомайское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29 542,0 тысячи теңге,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5 516,0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869,0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23 132,0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31 862,6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- 2 320,6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2 320,6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Первомайское предусмотрен объем субвенций, передаваемых из районного бюджета на 2026 год в сумме 22 125,0 тысяч тенге.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