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e4b7" w14:textId="e54e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Лисаковска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24 декабря 2025 года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Лисаковский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Лисаковска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7274457,0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6138007,0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70903,0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46250,0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1019297,0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7274457,0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-96449,0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96449,0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96449,0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- 96449,0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2026 год объем бюджетных изъятий из районного (города областного значения) бюджета в областной бюджет установлен в сумме 2849324,0 тысячи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Лисаковска на 2026 год предусмотрен объем субвенций, передаваемых из районного (города областного значения) бюджета бюджету поселка Октябрьский, в сумме 50480,0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объем бюджетных изъятий из бюджета поселка Октябрьский в районный (город областного значения) бюджет на 2026 год составляет 0,0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Лисаковска на 2026 год в сумме 125320,0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на территории города – 62660,0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города на неотложные затраты – 62660,0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бюджетных программ, не подлежащих секвестру в процессе исполнения бюджета города Лисаковска на 2026 год не установлен.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6 138 007,0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7 274 457,0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3 310 558,0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7 765 353,0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