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dcc9" w14:textId="b97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октября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типовой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Лисаковского городского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- не позднее двадцатого числа месяца, следующего за отчетным кварталом.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организационно-кадровой работы государственного учреждения "Аппарат Лисаковского городского маслихата" (далее – отдел организационно-кадровой работы),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организационно-кадровой работы в течение трех лет со дня завершения оценки, а также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отделом организационно-кадровой работы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организационно-кадровой работы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организационно-кадровой работы через информационную систему.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отдела организационно-кадровой работы.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организационно-кадровой работы организовывает деятельность калибровочной сессии.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организационно-кадровой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